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6BD23" w14:textId="77777777" w:rsidR="00770C77" w:rsidRPr="00B83327" w:rsidRDefault="00770C77" w:rsidP="00664042">
      <w:pPr>
        <w:suppressAutoHyphens/>
        <w:jc w:val="right"/>
        <w:rPr>
          <w:rFonts w:ascii="Cambria" w:hAnsi="Cambria" w:cstheme="minorHAnsi"/>
          <w:b/>
          <w:bCs/>
          <w:sz w:val="22"/>
          <w:szCs w:val="22"/>
        </w:rPr>
      </w:pPr>
      <w:r w:rsidRPr="00B83327">
        <w:rPr>
          <w:rFonts w:ascii="Cambria" w:hAnsi="Cambria" w:cstheme="minorHAnsi"/>
          <w:b/>
          <w:bCs/>
          <w:sz w:val="22"/>
          <w:szCs w:val="22"/>
        </w:rPr>
        <w:t xml:space="preserve">Załącznik 2 do SWZ </w:t>
      </w:r>
    </w:p>
    <w:p w14:paraId="1652D364" w14:textId="6ECE53F9" w:rsidR="00770C77" w:rsidRPr="00B83327" w:rsidRDefault="00664042" w:rsidP="00770C77">
      <w:pPr>
        <w:keepNext/>
        <w:jc w:val="right"/>
        <w:outlineLvl w:val="4"/>
        <w:rPr>
          <w:rFonts w:ascii="Cambria" w:hAnsi="Cambria" w:cstheme="minorHAnsi"/>
          <w:b/>
          <w:bCs/>
          <w:sz w:val="22"/>
          <w:szCs w:val="22"/>
        </w:rPr>
      </w:pPr>
      <w:r w:rsidRPr="00B83327">
        <w:rPr>
          <w:rFonts w:ascii="Cambria" w:hAnsi="Cambria" w:cstheme="minorHAnsi"/>
          <w:b/>
          <w:bCs/>
          <w:sz w:val="22"/>
          <w:szCs w:val="22"/>
        </w:rPr>
        <w:t xml:space="preserve"> </w:t>
      </w:r>
      <w:r w:rsidR="003A26B8" w:rsidRPr="00B83327">
        <w:rPr>
          <w:rFonts w:ascii="Cambria" w:hAnsi="Cambria" w:cstheme="minorHAnsi"/>
          <w:b/>
          <w:bCs/>
          <w:sz w:val="22"/>
          <w:szCs w:val="22"/>
        </w:rPr>
        <w:t xml:space="preserve">Nr sprawy </w:t>
      </w:r>
      <w:r w:rsidR="005E6339" w:rsidRPr="00B83327">
        <w:rPr>
          <w:rFonts w:ascii="Cambria" w:hAnsi="Cambria" w:cstheme="minorHAnsi"/>
          <w:b/>
          <w:bCs/>
          <w:sz w:val="22"/>
          <w:szCs w:val="22"/>
        </w:rPr>
        <w:t>NZP</w:t>
      </w:r>
      <w:r w:rsidR="003A26B8" w:rsidRPr="00B83327">
        <w:rPr>
          <w:rFonts w:ascii="Cambria" w:hAnsi="Cambria" w:cstheme="minorHAnsi"/>
          <w:b/>
          <w:bCs/>
          <w:sz w:val="22"/>
          <w:szCs w:val="22"/>
        </w:rPr>
        <w:t>.2</w:t>
      </w:r>
      <w:r w:rsidR="006E63EA" w:rsidRPr="00B83327">
        <w:rPr>
          <w:rFonts w:ascii="Cambria" w:hAnsi="Cambria" w:cstheme="minorHAnsi"/>
          <w:b/>
          <w:bCs/>
          <w:sz w:val="22"/>
          <w:szCs w:val="22"/>
        </w:rPr>
        <w:t>71</w:t>
      </w:r>
      <w:r w:rsidR="003A26B8" w:rsidRPr="00B83327">
        <w:rPr>
          <w:rFonts w:ascii="Cambria" w:hAnsi="Cambria" w:cstheme="minorHAnsi"/>
          <w:b/>
          <w:bCs/>
          <w:sz w:val="22"/>
          <w:szCs w:val="22"/>
        </w:rPr>
        <w:t>.</w:t>
      </w:r>
      <w:r w:rsidR="00D03468" w:rsidRPr="00B83327">
        <w:rPr>
          <w:rFonts w:ascii="Cambria" w:hAnsi="Cambria" w:cstheme="minorHAnsi"/>
          <w:b/>
          <w:bCs/>
          <w:sz w:val="22"/>
          <w:szCs w:val="22"/>
        </w:rPr>
        <w:t>38</w:t>
      </w:r>
      <w:r w:rsidR="00770C77" w:rsidRPr="00B83327">
        <w:rPr>
          <w:rFonts w:ascii="Cambria" w:hAnsi="Cambria" w:cstheme="minorHAnsi"/>
          <w:b/>
          <w:bCs/>
          <w:sz w:val="22"/>
          <w:szCs w:val="22"/>
        </w:rPr>
        <w:t>.202</w:t>
      </w:r>
      <w:r w:rsidR="005E6339" w:rsidRPr="00B83327">
        <w:rPr>
          <w:rFonts w:ascii="Cambria" w:hAnsi="Cambria" w:cstheme="minorHAnsi"/>
          <w:b/>
          <w:bCs/>
          <w:sz w:val="22"/>
          <w:szCs w:val="22"/>
        </w:rPr>
        <w:t>6</w:t>
      </w:r>
    </w:p>
    <w:p w14:paraId="02846E7C" w14:textId="77777777" w:rsidR="00770C77" w:rsidRPr="00B83327" w:rsidRDefault="00770C77" w:rsidP="00770C77">
      <w:pPr>
        <w:keepNext/>
        <w:outlineLvl w:val="0"/>
        <w:rPr>
          <w:rFonts w:ascii="Cambria" w:hAnsi="Cambria" w:cstheme="minorHAnsi"/>
          <w:b/>
          <w:bCs/>
          <w:sz w:val="22"/>
          <w:szCs w:val="22"/>
        </w:rPr>
      </w:pPr>
    </w:p>
    <w:p w14:paraId="2D8F45A4" w14:textId="5D3F3F86" w:rsidR="00770C77" w:rsidRPr="00B83327" w:rsidRDefault="00770C77" w:rsidP="00770C77">
      <w:pPr>
        <w:keepNext/>
        <w:jc w:val="center"/>
        <w:outlineLvl w:val="0"/>
        <w:rPr>
          <w:rFonts w:ascii="Cambria" w:hAnsi="Cambria" w:cstheme="minorHAnsi"/>
          <w:b/>
          <w:bCs/>
        </w:rPr>
      </w:pPr>
      <w:r w:rsidRPr="00B83327">
        <w:rPr>
          <w:rFonts w:ascii="Cambria" w:hAnsi="Cambria" w:cstheme="minorHAnsi"/>
          <w:b/>
          <w:bCs/>
        </w:rPr>
        <w:t>ZESTAWIENIE PARAMETRÓW TECHNICZNYCH, WARUNKÓW GWARANCJI ORAZ SZKOLEŃ</w:t>
      </w:r>
      <w:r w:rsidR="00136E6F" w:rsidRPr="00B83327">
        <w:rPr>
          <w:rFonts w:ascii="Cambria" w:hAnsi="Cambria" w:cstheme="minorHAnsi"/>
          <w:b/>
          <w:bCs/>
        </w:rPr>
        <w:t xml:space="preserve"> (PAKIET NR </w:t>
      </w:r>
      <w:r w:rsidR="00B83327" w:rsidRPr="00B83327">
        <w:rPr>
          <w:rFonts w:ascii="Cambria" w:hAnsi="Cambria" w:cstheme="minorHAnsi"/>
          <w:b/>
          <w:bCs/>
        </w:rPr>
        <w:t>4</w:t>
      </w:r>
      <w:r w:rsidR="00136E6F" w:rsidRPr="00B83327">
        <w:rPr>
          <w:rFonts w:ascii="Cambria" w:hAnsi="Cambria" w:cstheme="minorHAnsi"/>
          <w:b/>
          <w:bCs/>
        </w:rPr>
        <w:t>)</w:t>
      </w:r>
    </w:p>
    <w:p w14:paraId="00D87546" w14:textId="77777777" w:rsidR="006A5C66" w:rsidRPr="00B83327" w:rsidRDefault="006A5C66" w:rsidP="001867CF">
      <w:pPr>
        <w:pStyle w:val="Tekstpodstawowy"/>
        <w:rPr>
          <w:rFonts w:ascii="Cambria" w:hAnsi="Cambria" w:cstheme="minorHAnsi"/>
          <w:b/>
          <w:bCs/>
          <w:sz w:val="18"/>
          <w:szCs w:val="18"/>
        </w:rPr>
      </w:pPr>
    </w:p>
    <w:p w14:paraId="1A131823" w14:textId="7C785A36" w:rsidR="00D03468" w:rsidRPr="00B83327" w:rsidRDefault="00D03468" w:rsidP="00D03468">
      <w:pPr>
        <w:ind w:left="1134" w:hanging="1134"/>
        <w:jc w:val="both"/>
        <w:rPr>
          <w:rFonts w:ascii="Cambria" w:hAnsi="Cambria" w:cs="Calibri"/>
          <w:b/>
          <w:i/>
          <w:sz w:val="22"/>
          <w:szCs w:val="22"/>
        </w:rPr>
      </w:pPr>
      <w:bookmarkStart w:id="0" w:name="_Hlk189831877"/>
      <w:r w:rsidRPr="00B83327">
        <w:rPr>
          <w:rFonts w:ascii="Cambria" w:hAnsi="Cambria" w:cs="Calibri"/>
          <w:b/>
          <w:sz w:val="22"/>
          <w:szCs w:val="22"/>
        </w:rPr>
        <w:t>Dotyczy:</w:t>
      </w:r>
      <w:r w:rsidRPr="00B83327">
        <w:rPr>
          <w:rFonts w:ascii="Cambria" w:hAnsi="Cambria" w:cs="Calibri"/>
          <w:bCs/>
          <w:sz w:val="22"/>
          <w:szCs w:val="22"/>
        </w:rPr>
        <w:t xml:space="preserve">   </w:t>
      </w:r>
      <w:bookmarkStart w:id="1" w:name="_Hlk190338314"/>
      <w:r w:rsidRPr="00B83327">
        <w:rPr>
          <w:rFonts w:ascii="Cambria" w:hAnsi="Cambria" w:cs="Calibri"/>
          <w:bCs/>
          <w:sz w:val="22"/>
          <w:szCs w:val="22"/>
        </w:rPr>
        <w:t xml:space="preserve"> postępowanie o udzielenie zamówienia publicznego o </w:t>
      </w:r>
      <w:bookmarkStart w:id="2" w:name="_Hlk189737608"/>
      <w:r w:rsidRPr="00B83327">
        <w:rPr>
          <w:rFonts w:ascii="Cambria" w:hAnsi="Cambria" w:cs="Calibri"/>
          <w:bCs/>
          <w:sz w:val="22"/>
          <w:szCs w:val="22"/>
        </w:rPr>
        <w:t xml:space="preserve">wartości </w:t>
      </w:r>
      <w:r w:rsidRPr="00B83327">
        <w:rPr>
          <w:rFonts w:ascii="Cambria" w:hAnsi="Cambria" w:cs="Calibri"/>
          <w:color w:val="000000"/>
          <w:sz w:val="22"/>
          <w:szCs w:val="22"/>
        </w:rPr>
        <w:t xml:space="preserve">powyżej 10 000 000 euro na  </w:t>
      </w:r>
      <w:bookmarkStart w:id="3" w:name="_Hlk219203815"/>
      <w:r w:rsidRPr="00B83327">
        <w:rPr>
          <w:rFonts w:ascii="Cambria" w:hAnsi="Cambria" w:cs="Calibri"/>
          <w:color w:val="000000"/>
          <w:sz w:val="22"/>
          <w:szCs w:val="22"/>
        </w:rPr>
        <w:t xml:space="preserve">dostawę </w:t>
      </w:r>
      <w:bookmarkStart w:id="4" w:name="_Hlk224204090"/>
      <w:r w:rsidRPr="00B83327">
        <w:rPr>
          <w:rFonts w:ascii="Cambria" w:hAnsi="Cambria" w:cs="Calibri"/>
          <w:b/>
          <w:bCs/>
          <w:color w:val="000000"/>
          <w:sz w:val="22"/>
          <w:szCs w:val="22"/>
        </w:rPr>
        <w:t xml:space="preserve">endoskopów, RTG z ramieniem C oraz </w:t>
      </w:r>
      <w:r w:rsidRPr="00B83327">
        <w:rPr>
          <w:rFonts w:ascii="Cambria" w:hAnsi="Cambria" w:cs="Calibri"/>
          <w:b/>
          <w:sz w:val="22"/>
          <w:szCs w:val="22"/>
        </w:rPr>
        <w:t>stołu operacyjnego</w:t>
      </w:r>
      <w:r w:rsidRPr="00B83327">
        <w:rPr>
          <w:rFonts w:ascii="Cambria" w:hAnsi="Cambria" w:cs="Calibri"/>
          <w:b/>
          <w:i/>
          <w:sz w:val="22"/>
          <w:szCs w:val="22"/>
        </w:rPr>
        <w:t xml:space="preserve"> </w:t>
      </w:r>
      <w:bookmarkEnd w:id="4"/>
      <w:r w:rsidRPr="00B83327">
        <w:rPr>
          <w:rFonts w:ascii="Cambria" w:hAnsi="Cambria" w:cs="Calibri"/>
          <w:color w:val="000000"/>
          <w:sz w:val="22"/>
          <w:szCs w:val="22"/>
        </w:rPr>
        <w:t xml:space="preserve">dla </w:t>
      </w:r>
      <w:bookmarkStart w:id="5" w:name="_Hlk221793811"/>
      <w:r w:rsidRPr="00B83327">
        <w:rPr>
          <w:rFonts w:ascii="Cambria" w:hAnsi="Cambria" w:cs="Calibri"/>
          <w:color w:val="000000"/>
          <w:sz w:val="22"/>
          <w:szCs w:val="22"/>
        </w:rPr>
        <w:t xml:space="preserve">Oddziału Neurochirurgii i Nowotworów Układu Nerwowego Wojewódzkiego Wielospecjalistycznego Centrum Onkologii </w:t>
      </w:r>
      <w:r w:rsidRPr="00B83327">
        <w:rPr>
          <w:rFonts w:ascii="Cambria" w:hAnsi="Cambria" w:cs="Calibri"/>
          <w:color w:val="000000"/>
          <w:sz w:val="22"/>
          <w:szCs w:val="22"/>
        </w:rPr>
        <w:br/>
        <w:t>i Traumatologii im. M. Kopernika w Łodzi.</w:t>
      </w:r>
    </w:p>
    <w:bookmarkEnd w:id="0"/>
    <w:bookmarkEnd w:id="1"/>
    <w:bookmarkEnd w:id="2"/>
    <w:bookmarkEnd w:id="3"/>
    <w:bookmarkEnd w:id="5"/>
    <w:p w14:paraId="4616090E" w14:textId="77777777" w:rsidR="005E6339" w:rsidRPr="00B83327" w:rsidRDefault="005E6339" w:rsidP="001867CF">
      <w:pPr>
        <w:pStyle w:val="Tekstpodstawowy"/>
        <w:rPr>
          <w:rFonts w:ascii="Cambria" w:hAnsi="Cambria" w:cstheme="minorHAnsi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8533"/>
        <w:gridCol w:w="3119"/>
        <w:gridCol w:w="3094"/>
      </w:tblGrid>
      <w:tr w:rsidR="009C2BCD" w:rsidRPr="00B83327" w14:paraId="1119E554" w14:textId="77777777" w:rsidTr="000E23E9">
        <w:trPr>
          <w:trHeight w:val="1262"/>
        </w:trPr>
        <w:tc>
          <w:tcPr>
            <w:tcW w:w="607" w:type="dxa"/>
            <w:shd w:val="clear" w:color="auto" w:fill="DBE5F1"/>
            <w:vAlign w:val="center"/>
          </w:tcPr>
          <w:p w14:paraId="25A7945A" w14:textId="77777777" w:rsidR="009C2BCD" w:rsidRPr="00B83327" w:rsidRDefault="009C2BCD" w:rsidP="009C2BCD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8533" w:type="dxa"/>
            <w:shd w:val="clear" w:color="auto" w:fill="DBE5F1"/>
            <w:vAlign w:val="center"/>
          </w:tcPr>
          <w:p w14:paraId="28F2F5F9" w14:textId="77777777" w:rsidR="009C2BCD" w:rsidRPr="00B83327" w:rsidRDefault="009C2BCD" w:rsidP="003D5815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Parametr (opis szczegółowy)</w:t>
            </w:r>
          </w:p>
        </w:tc>
        <w:tc>
          <w:tcPr>
            <w:tcW w:w="3119" w:type="dxa"/>
            <w:shd w:val="clear" w:color="auto" w:fill="DBE5F1"/>
            <w:vAlign w:val="center"/>
          </w:tcPr>
          <w:p w14:paraId="0BD30A8E" w14:textId="1A5EEB2F" w:rsidR="009C2BCD" w:rsidRPr="00B83327" w:rsidRDefault="00580D40" w:rsidP="009C2BCD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iCs/>
                <w:color w:val="000000" w:themeColor="text1"/>
                <w:sz w:val="22"/>
                <w:szCs w:val="22"/>
              </w:rPr>
              <w:t>Parametry  i wartości wymagane/oceniane</w:t>
            </w:r>
          </w:p>
        </w:tc>
        <w:tc>
          <w:tcPr>
            <w:tcW w:w="3094" w:type="dxa"/>
            <w:shd w:val="clear" w:color="auto" w:fill="DBE5F1"/>
            <w:vAlign w:val="center"/>
          </w:tcPr>
          <w:p w14:paraId="68DF71DF" w14:textId="77777777" w:rsidR="00580D40" w:rsidRPr="00B83327" w:rsidRDefault="00580D40" w:rsidP="00580D40">
            <w:pPr>
              <w:jc w:val="center"/>
              <w:rPr>
                <w:rFonts w:ascii="Cambria" w:hAnsi="Cambria" w:cstheme="minorHAnsi"/>
                <w:b/>
                <w:iCs/>
                <w:color w:val="000000" w:themeColor="text1"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iCs/>
                <w:color w:val="000000" w:themeColor="text1"/>
                <w:sz w:val="22"/>
                <w:szCs w:val="22"/>
              </w:rPr>
              <w:t xml:space="preserve">PARAMETRY OFEROWANE: Potwierdzenie Wykonawcy </w:t>
            </w:r>
          </w:p>
          <w:p w14:paraId="3A48ACCC" w14:textId="5F205C0A" w:rsidR="009C2BCD" w:rsidRPr="00B83327" w:rsidRDefault="00580D40" w:rsidP="00580D40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iCs/>
                <w:color w:val="000000" w:themeColor="text1"/>
                <w:sz w:val="22"/>
                <w:szCs w:val="22"/>
              </w:rPr>
              <w:t>TAK lub opis parametrów oferowanych/ podać zakresy/ opisać</w:t>
            </w:r>
          </w:p>
        </w:tc>
      </w:tr>
      <w:tr w:rsidR="00BD0D35" w:rsidRPr="00B83327" w14:paraId="67CBEF74" w14:textId="77777777" w:rsidTr="000E23E9">
        <w:tc>
          <w:tcPr>
            <w:tcW w:w="15353" w:type="dxa"/>
            <w:gridSpan w:val="4"/>
            <w:shd w:val="clear" w:color="auto" w:fill="D9D9D9" w:themeFill="background1" w:themeFillShade="D9"/>
          </w:tcPr>
          <w:p w14:paraId="4197635E" w14:textId="6844D6D7" w:rsidR="00BD0D35" w:rsidRPr="00B83327" w:rsidRDefault="00BD0D35" w:rsidP="00FE5CB8">
            <w:pPr>
              <w:tabs>
                <w:tab w:val="left" w:pos="426"/>
              </w:tabs>
              <w:ind w:left="426"/>
              <w:jc w:val="center"/>
              <w:rPr>
                <w:rFonts w:ascii="Cambria" w:hAnsi="Cambria" w:cs="Tahoma"/>
                <w:b/>
                <w:sz w:val="22"/>
                <w:szCs w:val="22"/>
                <w:lang w:eastAsia="ar-SA"/>
              </w:rPr>
            </w:pPr>
          </w:p>
        </w:tc>
      </w:tr>
      <w:tr w:rsidR="009C2BCD" w:rsidRPr="00B83327" w14:paraId="2CDCFF3F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297F8B7A" w14:textId="77777777" w:rsidR="009C2BCD" w:rsidRPr="00B83327" w:rsidRDefault="009C2BCD" w:rsidP="009C2BCD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8533" w:type="dxa"/>
            <w:shd w:val="clear" w:color="auto" w:fill="D9D9D9" w:themeFill="background1" w:themeFillShade="D9"/>
            <w:vAlign w:val="center"/>
          </w:tcPr>
          <w:p w14:paraId="1D16977F" w14:textId="4DDEBF98" w:rsidR="009C2BCD" w:rsidRPr="00B83327" w:rsidRDefault="00D23F04" w:rsidP="009C2BCD">
            <w:pPr>
              <w:pStyle w:val="Tekstpodstawowy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WYMAGANIA OGÓLNE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06BEA441" w14:textId="77777777" w:rsidR="009C2BCD" w:rsidRPr="00B83327" w:rsidRDefault="009C2BCD" w:rsidP="009C2BCD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5AAFFF2B" w14:textId="77777777" w:rsidR="009C2BCD" w:rsidRPr="00B83327" w:rsidRDefault="009C2BCD" w:rsidP="003D5815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B83327" w14:paraId="08B1EB4B" w14:textId="77777777" w:rsidTr="000E23E9">
        <w:tc>
          <w:tcPr>
            <w:tcW w:w="607" w:type="dxa"/>
          </w:tcPr>
          <w:p w14:paraId="3538D992" w14:textId="77777777" w:rsidR="009C2BCD" w:rsidRPr="00B83327" w:rsidRDefault="009C2BCD" w:rsidP="009C2BCD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vAlign w:val="center"/>
          </w:tcPr>
          <w:p w14:paraId="60FF8D07" w14:textId="77777777" w:rsidR="009C2BCD" w:rsidRPr="00B83327" w:rsidRDefault="009C2BCD" w:rsidP="009C2BCD">
            <w:pPr>
              <w:pStyle w:val="Tekstpodstawowy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sz w:val="22"/>
                <w:szCs w:val="22"/>
              </w:rPr>
              <w:t>Nazwa Urządzenia</w:t>
            </w:r>
          </w:p>
        </w:tc>
        <w:tc>
          <w:tcPr>
            <w:tcW w:w="3119" w:type="dxa"/>
            <w:vAlign w:val="center"/>
          </w:tcPr>
          <w:p w14:paraId="46D24153" w14:textId="788C47FF" w:rsidR="009C2BCD" w:rsidRPr="00B83327" w:rsidRDefault="000437C5" w:rsidP="009C2BCD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0B20E9B1" w14:textId="77777777" w:rsidR="009C2BCD" w:rsidRPr="00B83327" w:rsidRDefault="009C2BCD" w:rsidP="003D5815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B83327" w14:paraId="3698FC9D" w14:textId="77777777" w:rsidTr="000E23E9">
        <w:tc>
          <w:tcPr>
            <w:tcW w:w="607" w:type="dxa"/>
          </w:tcPr>
          <w:p w14:paraId="2C9C545E" w14:textId="77777777" w:rsidR="009C2BCD" w:rsidRPr="00B83327" w:rsidRDefault="009C2BCD" w:rsidP="009C2BCD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vAlign w:val="center"/>
          </w:tcPr>
          <w:p w14:paraId="045D75DD" w14:textId="77777777" w:rsidR="009C2BCD" w:rsidRPr="00B83327" w:rsidRDefault="009C2BCD" w:rsidP="009C2BCD">
            <w:pPr>
              <w:pStyle w:val="Tekstpodstawowy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sz w:val="22"/>
                <w:szCs w:val="22"/>
              </w:rPr>
              <w:t>Typ Urządzenia</w:t>
            </w:r>
          </w:p>
        </w:tc>
        <w:tc>
          <w:tcPr>
            <w:tcW w:w="3119" w:type="dxa"/>
            <w:vAlign w:val="center"/>
          </w:tcPr>
          <w:p w14:paraId="107F5F5A" w14:textId="040702F8" w:rsidR="009C2BCD" w:rsidRPr="00B83327" w:rsidRDefault="000437C5" w:rsidP="009C2BCD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0179BECA" w14:textId="77777777" w:rsidR="009C2BCD" w:rsidRPr="00B83327" w:rsidRDefault="009C2BCD" w:rsidP="003D5815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B83327" w14:paraId="56518EA8" w14:textId="77777777" w:rsidTr="000E23E9">
        <w:tc>
          <w:tcPr>
            <w:tcW w:w="607" w:type="dxa"/>
          </w:tcPr>
          <w:p w14:paraId="261FD37A" w14:textId="77777777" w:rsidR="009C2BCD" w:rsidRPr="00B83327" w:rsidRDefault="009C2BCD" w:rsidP="009C2BCD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vAlign w:val="center"/>
          </w:tcPr>
          <w:p w14:paraId="2E00B65B" w14:textId="77777777" w:rsidR="009C2BCD" w:rsidRPr="00B83327" w:rsidRDefault="009C2BCD" w:rsidP="009C2BCD">
            <w:pPr>
              <w:pStyle w:val="Tekstpodstawowy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sz w:val="22"/>
                <w:szCs w:val="22"/>
              </w:rPr>
              <w:t>Producent</w:t>
            </w:r>
          </w:p>
        </w:tc>
        <w:tc>
          <w:tcPr>
            <w:tcW w:w="3119" w:type="dxa"/>
            <w:vAlign w:val="center"/>
          </w:tcPr>
          <w:p w14:paraId="6C607C06" w14:textId="2551D0E2" w:rsidR="009C2BCD" w:rsidRPr="00B83327" w:rsidRDefault="000437C5" w:rsidP="009C2BCD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4C82F082" w14:textId="77777777" w:rsidR="009C2BCD" w:rsidRPr="00B83327" w:rsidRDefault="009C2BCD" w:rsidP="003D5815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B83327" w14:paraId="1A3C15C5" w14:textId="77777777" w:rsidTr="000E23E9">
        <w:tc>
          <w:tcPr>
            <w:tcW w:w="607" w:type="dxa"/>
          </w:tcPr>
          <w:p w14:paraId="11DA9E4C" w14:textId="77777777" w:rsidR="009C2BCD" w:rsidRPr="00B83327" w:rsidRDefault="009C2BCD" w:rsidP="009C2BCD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8533" w:type="dxa"/>
            <w:vAlign w:val="center"/>
          </w:tcPr>
          <w:p w14:paraId="0AF7863B" w14:textId="77777777" w:rsidR="009C2BCD" w:rsidRPr="00B83327" w:rsidRDefault="009C2BCD" w:rsidP="009C2BCD">
            <w:pPr>
              <w:pStyle w:val="Tekstpodstawowy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sz w:val="22"/>
                <w:szCs w:val="22"/>
              </w:rPr>
              <w:t>Kraj pochodzenia</w:t>
            </w:r>
          </w:p>
        </w:tc>
        <w:tc>
          <w:tcPr>
            <w:tcW w:w="3119" w:type="dxa"/>
            <w:vAlign w:val="center"/>
          </w:tcPr>
          <w:p w14:paraId="54E536E3" w14:textId="39FD5D77" w:rsidR="009C2BCD" w:rsidRPr="00B83327" w:rsidRDefault="000437C5" w:rsidP="009C2BCD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787777CE" w14:textId="77777777" w:rsidR="009C2BCD" w:rsidRPr="00B83327" w:rsidRDefault="009C2BCD" w:rsidP="003D5815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B83327" w14:paraId="75683155" w14:textId="77777777" w:rsidTr="000E23E9">
        <w:tc>
          <w:tcPr>
            <w:tcW w:w="607" w:type="dxa"/>
          </w:tcPr>
          <w:p w14:paraId="0E1BEAD4" w14:textId="77777777" w:rsidR="009C2BCD" w:rsidRPr="00B83327" w:rsidRDefault="009C2BCD" w:rsidP="009C2BCD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vAlign w:val="center"/>
          </w:tcPr>
          <w:p w14:paraId="600C8CB3" w14:textId="35AAF0FF" w:rsidR="009C2BCD" w:rsidRPr="00B83327" w:rsidRDefault="009C2BCD" w:rsidP="009C2BCD">
            <w:pPr>
              <w:pStyle w:val="Tekstpodstawowy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sz w:val="22"/>
                <w:szCs w:val="22"/>
              </w:rPr>
              <w:t xml:space="preserve">Rok produkcji </w:t>
            </w:r>
            <w:r w:rsidR="00D53358" w:rsidRPr="00B83327">
              <w:rPr>
                <w:rFonts w:ascii="Cambria" w:hAnsi="Cambria" w:cstheme="minorHAnsi"/>
                <w:sz w:val="22"/>
                <w:szCs w:val="22"/>
              </w:rPr>
              <w:t xml:space="preserve">min. </w:t>
            </w:r>
            <w:r w:rsidR="00E575C4" w:rsidRPr="00B83327">
              <w:rPr>
                <w:rFonts w:ascii="Cambria" w:hAnsi="Cambria" w:cstheme="minorHAnsi"/>
                <w:sz w:val="22"/>
                <w:szCs w:val="22"/>
              </w:rPr>
              <w:t>202</w:t>
            </w:r>
            <w:r w:rsidR="00EC488C" w:rsidRPr="00B83327">
              <w:rPr>
                <w:rFonts w:ascii="Cambria" w:hAnsi="Cambria" w:cstheme="minorHAnsi"/>
                <w:sz w:val="22"/>
                <w:szCs w:val="22"/>
              </w:rPr>
              <w:t>6</w:t>
            </w:r>
            <w:r w:rsidR="005777EA" w:rsidRPr="00B83327">
              <w:rPr>
                <w:rFonts w:ascii="Cambria" w:hAnsi="Cambria" w:cstheme="minorHAnsi"/>
                <w:sz w:val="22"/>
                <w:szCs w:val="22"/>
              </w:rPr>
              <w:t xml:space="preserve"> </w:t>
            </w:r>
            <w:r w:rsidR="00E575C4" w:rsidRPr="00B83327">
              <w:rPr>
                <w:rFonts w:ascii="Cambria" w:hAnsi="Cambria" w:cstheme="minorHAnsi"/>
                <w:sz w:val="22"/>
                <w:szCs w:val="22"/>
              </w:rPr>
              <w:t>r.</w:t>
            </w:r>
          </w:p>
        </w:tc>
        <w:tc>
          <w:tcPr>
            <w:tcW w:w="3119" w:type="dxa"/>
            <w:vAlign w:val="center"/>
          </w:tcPr>
          <w:p w14:paraId="5C7E8605" w14:textId="734F6DA0" w:rsidR="009C2BCD" w:rsidRPr="00B83327" w:rsidRDefault="000437C5" w:rsidP="009C2BCD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7CE8433B" w14:textId="77777777" w:rsidR="009C2BCD" w:rsidRPr="00B83327" w:rsidRDefault="009C2BCD" w:rsidP="003D5815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5F2B0B" w:rsidRPr="00B83327" w14:paraId="5F2D25ED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3939704E" w14:textId="77777777" w:rsidR="005F2B0B" w:rsidRPr="00B83327" w:rsidRDefault="005F2B0B" w:rsidP="00206AC8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II</w:t>
            </w:r>
          </w:p>
        </w:tc>
        <w:tc>
          <w:tcPr>
            <w:tcW w:w="14746" w:type="dxa"/>
            <w:gridSpan w:val="3"/>
            <w:shd w:val="clear" w:color="auto" w:fill="D9D9D9" w:themeFill="background1" w:themeFillShade="D9"/>
            <w:vAlign w:val="center"/>
          </w:tcPr>
          <w:p w14:paraId="3336FA4D" w14:textId="1AABBE5A" w:rsidR="005F2B0B" w:rsidRPr="00B83327" w:rsidRDefault="005F2B0B" w:rsidP="00206AC8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B83327" w:rsidRPr="00B83327" w14:paraId="1C6C1E67" w14:textId="1A3AC99D" w:rsidTr="003D04AA">
        <w:tc>
          <w:tcPr>
            <w:tcW w:w="607" w:type="dxa"/>
            <w:vAlign w:val="center"/>
          </w:tcPr>
          <w:p w14:paraId="6214D9A6" w14:textId="0DCD0132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B19349" w14:textId="6B5F88E9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 xml:space="preserve">Zasilanie jednofazowe 230V/ 50 </w:t>
            </w:r>
            <w:proofErr w:type="spellStart"/>
            <w:r w:rsidRPr="00B83327">
              <w:rPr>
                <w:rFonts w:asciiTheme="majorHAnsi" w:hAnsiTheme="majorHAnsi"/>
                <w:color w:val="000000"/>
                <w:sz w:val="20"/>
              </w:rPr>
              <w:t>Hz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9EBF6" w14:textId="013AAB85" w:rsidR="00B83327" w:rsidRPr="00B83327" w:rsidRDefault="00F40E2F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color w:val="000000"/>
                <w:spacing w:val="-1"/>
                <w:sz w:val="22"/>
                <w:szCs w:val="22"/>
              </w:rPr>
              <w:t>T</w:t>
            </w:r>
            <w:r w:rsidR="00B83327" w:rsidRPr="00B83327">
              <w:rPr>
                <w:rFonts w:ascii="Cambria" w:hAnsi="Cambria"/>
                <w:b/>
                <w:bCs/>
                <w:color w:val="000000"/>
                <w:spacing w:val="-1"/>
                <w:sz w:val="22"/>
                <w:szCs w:val="22"/>
              </w:rPr>
              <w:t>ak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554B46" w14:textId="77777777" w:rsidR="00B83327" w:rsidRPr="00B83327" w:rsidRDefault="00B83327" w:rsidP="00B83327">
            <w:pPr>
              <w:pStyle w:val="Tekstpodstawowy"/>
              <w:rPr>
                <w:rFonts w:ascii="Cambria" w:hAnsi="Cambria" w:cs="Calibri"/>
                <w:bCs/>
                <w:sz w:val="22"/>
                <w:szCs w:val="22"/>
              </w:rPr>
            </w:pPr>
          </w:p>
        </w:tc>
      </w:tr>
      <w:tr w:rsidR="00B83327" w:rsidRPr="00B83327" w14:paraId="7D3D17D8" w14:textId="77777777" w:rsidTr="003D04AA">
        <w:tc>
          <w:tcPr>
            <w:tcW w:w="607" w:type="dxa"/>
            <w:vAlign w:val="center"/>
          </w:tcPr>
          <w:p w14:paraId="7AD728CF" w14:textId="0CB38B7F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4593C6" w14:textId="2537ACF3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Zakres dopuszczalnych wahań napięcia zasilającego +/- 10%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2CF19" w14:textId="6D8B4C93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 xml:space="preserve">Tak, podać </w:t>
            </w:r>
          </w:p>
        </w:tc>
        <w:tc>
          <w:tcPr>
            <w:tcW w:w="3094" w:type="dxa"/>
          </w:tcPr>
          <w:p w14:paraId="490FC673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iCs/>
                <w:sz w:val="22"/>
                <w:szCs w:val="22"/>
              </w:rPr>
            </w:pPr>
          </w:p>
        </w:tc>
      </w:tr>
      <w:tr w:rsidR="00B83327" w:rsidRPr="00B83327" w14:paraId="0CBEE705" w14:textId="3BF63A26" w:rsidTr="003D04AA">
        <w:tc>
          <w:tcPr>
            <w:tcW w:w="607" w:type="dxa"/>
            <w:vAlign w:val="center"/>
          </w:tcPr>
          <w:p w14:paraId="2BC8B327" w14:textId="5EFB40AE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FBFA51" w14:textId="366B0E2E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Moc generatora</w:t>
            </w:r>
            <w:r w:rsidRPr="00B83327">
              <w:rPr>
                <w:rFonts w:asciiTheme="majorHAnsi" w:hAnsiTheme="majorHAnsi"/>
                <w:sz w:val="20"/>
              </w:rPr>
              <w:t xml:space="preserve"> </w:t>
            </w:r>
            <w:r w:rsidRPr="00B83327">
              <w:rPr>
                <w:rFonts w:asciiTheme="majorHAnsi" w:hAnsiTheme="majorHAnsi"/>
                <w:color w:val="000000"/>
                <w:sz w:val="20"/>
              </w:rPr>
              <w:t>w zakresie 2,3 – 2,5 kW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95200" w14:textId="117EFE15" w:rsidR="00B83327" w:rsidRPr="00B83327" w:rsidRDefault="00B83327" w:rsidP="00B83327">
            <w:pPr>
              <w:jc w:val="center"/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spacing w:val="-1"/>
                <w:sz w:val="22"/>
                <w:szCs w:val="22"/>
              </w:rPr>
              <w:t>tak</w:t>
            </w:r>
          </w:p>
        </w:tc>
        <w:tc>
          <w:tcPr>
            <w:tcW w:w="3094" w:type="dxa"/>
            <w:vAlign w:val="center"/>
          </w:tcPr>
          <w:p w14:paraId="70219865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  <w:lang w:val="en-GB"/>
              </w:rPr>
            </w:pPr>
          </w:p>
        </w:tc>
      </w:tr>
      <w:tr w:rsidR="00B83327" w:rsidRPr="00B83327" w14:paraId="34D76FE0" w14:textId="77777777" w:rsidTr="003D04AA">
        <w:tc>
          <w:tcPr>
            <w:tcW w:w="607" w:type="dxa"/>
            <w:vAlign w:val="center"/>
          </w:tcPr>
          <w:p w14:paraId="0F87C8AA" w14:textId="7EB6FF4C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8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29CD24" w14:textId="4D5A9CEA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Typ generatora, wysokiej częstotliwości min. 40 kHz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FBE70" w14:textId="203416E4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  <w:lang w:val="en-GB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762998CA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  <w:lang w:val="en-GB"/>
              </w:rPr>
            </w:pPr>
          </w:p>
        </w:tc>
      </w:tr>
      <w:tr w:rsidR="00B83327" w:rsidRPr="00B83327" w14:paraId="39EF8CFE" w14:textId="77777777" w:rsidTr="003D04AA">
        <w:tc>
          <w:tcPr>
            <w:tcW w:w="607" w:type="dxa"/>
            <w:vAlign w:val="center"/>
          </w:tcPr>
          <w:p w14:paraId="47EBACD5" w14:textId="381BDCF1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5233A8" w14:textId="19727446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 xml:space="preserve">Prąd </w:t>
            </w:r>
            <w:proofErr w:type="spellStart"/>
            <w:r w:rsidRPr="00B83327">
              <w:rPr>
                <w:rFonts w:asciiTheme="majorHAnsi" w:hAnsiTheme="majorHAnsi"/>
                <w:color w:val="000000"/>
                <w:sz w:val="20"/>
              </w:rPr>
              <w:t>skopii</w:t>
            </w:r>
            <w:proofErr w:type="spellEnd"/>
            <w:r w:rsidRPr="00B83327">
              <w:rPr>
                <w:rFonts w:asciiTheme="majorHAnsi" w:hAnsiTheme="majorHAnsi"/>
                <w:color w:val="000000"/>
                <w:sz w:val="20"/>
              </w:rPr>
              <w:t xml:space="preserve"> impulsowej min. 20mA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48A6C" w14:textId="6DC0D179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488F3BA2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5A968F3C" w14:textId="214C56F5" w:rsidTr="003D04AA">
        <w:trPr>
          <w:trHeight w:val="372"/>
        </w:trPr>
        <w:tc>
          <w:tcPr>
            <w:tcW w:w="607" w:type="dxa"/>
            <w:vAlign w:val="center"/>
          </w:tcPr>
          <w:p w14:paraId="3600CFA1" w14:textId="4EA8730A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8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BA8BEB" w14:textId="067933C0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Radiografia cyfrowa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EBE53" w14:textId="3F709149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8B0AE7A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</w:tr>
      <w:tr w:rsidR="00B83327" w:rsidRPr="00B83327" w14:paraId="3C88B3B8" w14:textId="77777777" w:rsidTr="003D04AA">
        <w:tc>
          <w:tcPr>
            <w:tcW w:w="607" w:type="dxa"/>
            <w:vAlign w:val="center"/>
          </w:tcPr>
          <w:p w14:paraId="0DB8FB41" w14:textId="370D6058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8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8BB79F" w14:textId="1138B7FB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 xml:space="preserve">Prąd radiografii cyfrowej Min. 24  </w:t>
            </w:r>
            <w:proofErr w:type="spellStart"/>
            <w:r w:rsidRPr="00B83327">
              <w:rPr>
                <w:rFonts w:asciiTheme="majorHAnsi" w:hAnsiTheme="majorHAnsi"/>
                <w:color w:val="000000"/>
                <w:sz w:val="20"/>
              </w:rPr>
              <w:t>mA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FFB6B" w14:textId="62B35B45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6B2D1B99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01234605" w14:textId="77777777" w:rsidTr="003D04AA">
        <w:tc>
          <w:tcPr>
            <w:tcW w:w="607" w:type="dxa"/>
            <w:vAlign w:val="center"/>
          </w:tcPr>
          <w:p w14:paraId="63636C7D" w14:textId="5121541F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8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B8BB1" w14:textId="77777777" w:rsidR="00B83327" w:rsidRPr="00B83327" w:rsidRDefault="00B83327" w:rsidP="00B83327">
            <w:pPr>
              <w:widowControl w:val="0"/>
              <w:tabs>
                <w:tab w:val="center" w:pos="4536"/>
                <w:tab w:val="right" w:pos="9072"/>
              </w:tabs>
              <w:spacing w:line="20" w:lineRule="atLeast"/>
              <w:rPr>
                <w:rFonts w:asciiTheme="majorHAnsi" w:hAnsiTheme="majorHAnsi"/>
                <w:sz w:val="20"/>
                <w:szCs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  <w:szCs w:val="20"/>
              </w:rPr>
              <w:t>Zakres napięć fluoroskopii i radiografii</w:t>
            </w:r>
            <w:r w:rsidRPr="00B83327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  <w:p w14:paraId="111AC7C4" w14:textId="77777777" w:rsidR="00B83327" w:rsidRPr="00B83327" w:rsidRDefault="00B83327" w:rsidP="00B83327">
            <w:pPr>
              <w:widowControl w:val="0"/>
              <w:tabs>
                <w:tab w:val="center" w:pos="4536"/>
                <w:tab w:val="right" w:pos="9072"/>
              </w:tabs>
              <w:spacing w:line="20" w:lineRule="atLeast"/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</w:rPr>
            </w:pPr>
            <w:r w:rsidRPr="00B83327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</w:rPr>
              <w:t xml:space="preserve">od 40-110 </w:t>
            </w:r>
            <w:proofErr w:type="spellStart"/>
            <w:r w:rsidRPr="00B83327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</w:rPr>
              <w:t>kV</w:t>
            </w:r>
            <w:proofErr w:type="spellEnd"/>
            <w:r w:rsidRPr="00B83327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</w:rPr>
              <w:t xml:space="preserve"> – 0 pkt</w:t>
            </w:r>
          </w:p>
          <w:p w14:paraId="7845DEA9" w14:textId="665F5CD7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b/>
                <w:bCs/>
                <w:color w:val="000000"/>
                <w:sz w:val="20"/>
              </w:rPr>
              <w:t xml:space="preserve">powyżej 110 </w:t>
            </w:r>
            <w:proofErr w:type="spellStart"/>
            <w:r w:rsidRPr="00B83327">
              <w:rPr>
                <w:rFonts w:asciiTheme="majorHAnsi" w:hAnsiTheme="majorHAnsi"/>
                <w:b/>
                <w:bCs/>
                <w:color w:val="000000"/>
                <w:sz w:val="20"/>
              </w:rPr>
              <w:t>kV</w:t>
            </w:r>
            <w:proofErr w:type="spellEnd"/>
            <w:r w:rsidRPr="00B83327">
              <w:rPr>
                <w:rFonts w:asciiTheme="majorHAnsi" w:hAnsiTheme="majorHAnsi"/>
                <w:b/>
                <w:bCs/>
                <w:color w:val="000000"/>
                <w:sz w:val="20"/>
              </w:rPr>
              <w:t xml:space="preserve"> – 5 pkt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BDEC6" w14:textId="7FFDF189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sz w:val="22"/>
                <w:szCs w:val="22"/>
              </w:rPr>
              <w:t>Tak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,</w:t>
            </w:r>
            <w:r w:rsidRPr="00B83327">
              <w:rPr>
                <w:rFonts w:ascii="Cambria" w:hAnsi="Cambria"/>
                <w:b/>
                <w:bCs/>
                <w:sz w:val="22"/>
                <w:szCs w:val="22"/>
              </w:rPr>
              <w:t xml:space="preserve"> podać </w:t>
            </w:r>
          </w:p>
        </w:tc>
        <w:tc>
          <w:tcPr>
            <w:tcW w:w="3094" w:type="dxa"/>
          </w:tcPr>
          <w:p w14:paraId="4A1E22A1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65E014FC" w14:textId="26CDE9BC" w:rsidTr="003D04AA">
        <w:tc>
          <w:tcPr>
            <w:tcW w:w="607" w:type="dxa"/>
            <w:vAlign w:val="center"/>
          </w:tcPr>
          <w:p w14:paraId="4141E4E4" w14:textId="0CFC701A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85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511002" w14:textId="29857BF7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 xml:space="preserve">Automatyka doboru parametrów </w:t>
            </w:r>
            <w:proofErr w:type="spellStart"/>
            <w:r w:rsidRPr="00B83327">
              <w:rPr>
                <w:rFonts w:asciiTheme="majorHAnsi" w:hAnsiTheme="majorHAnsi"/>
                <w:color w:val="000000"/>
                <w:sz w:val="20"/>
              </w:rPr>
              <w:t>skopii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2D5DE" w14:textId="00F16E87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8CA9CA" w14:textId="77777777" w:rsidR="00B83327" w:rsidRPr="00B83327" w:rsidRDefault="00B83327" w:rsidP="00B83327">
            <w:pPr>
              <w:pStyle w:val="Tekstpodstawowy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</w:tr>
      <w:tr w:rsidR="00B83327" w:rsidRPr="00B83327" w14:paraId="6081D142" w14:textId="77777777" w:rsidTr="003D04AA">
        <w:tc>
          <w:tcPr>
            <w:tcW w:w="607" w:type="dxa"/>
            <w:vAlign w:val="center"/>
          </w:tcPr>
          <w:p w14:paraId="6091F5D7" w14:textId="076367D3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8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E5D75A" w14:textId="77777777" w:rsidR="00B83327" w:rsidRPr="00B83327" w:rsidRDefault="00B83327" w:rsidP="00B83327">
            <w:pPr>
              <w:widowControl w:val="0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  <w:szCs w:val="20"/>
              </w:rPr>
              <w:t>Skopia pulsacyjna w zakresie min. 20 pulsów/s</w:t>
            </w:r>
          </w:p>
          <w:p w14:paraId="1A83749C" w14:textId="77777777" w:rsidR="00B83327" w:rsidRPr="00B83327" w:rsidRDefault="00B83327" w:rsidP="00B83327">
            <w:pPr>
              <w:widowControl w:val="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B83327">
              <w:rPr>
                <w:rFonts w:asciiTheme="majorHAnsi" w:hAnsiTheme="majorHAnsi"/>
                <w:b/>
                <w:bCs/>
                <w:sz w:val="20"/>
                <w:szCs w:val="20"/>
              </w:rPr>
              <w:t>Zakres od 20-24 p/s – 0 pkt.</w:t>
            </w:r>
          </w:p>
          <w:p w14:paraId="5A912154" w14:textId="5879A3C1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b/>
                <w:bCs/>
                <w:sz w:val="20"/>
              </w:rPr>
              <w:t>Powyżej 24 p/s –5 pkt.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886C2" w14:textId="12955398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sz w:val="22"/>
                <w:szCs w:val="22"/>
              </w:rPr>
              <w:t xml:space="preserve">Tak, podać </w:t>
            </w:r>
          </w:p>
        </w:tc>
        <w:tc>
          <w:tcPr>
            <w:tcW w:w="3094" w:type="dxa"/>
          </w:tcPr>
          <w:p w14:paraId="1E1681E4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751E7FCD" w14:textId="77777777" w:rsidTr="003D04AA">
        <w:tc>
          <w:tcPr>
            <w:tcW w:w="607" w:type="dxa"/>
            <w:vAlign w:val="center"/>
          </w:tcPr>
          <w:p w14:paraId="26F33CE2" w14:textId="456C43D0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11</w:t>
            </w:r>
          </w:p>
        </w:tc>
        <w:tc>
          <w:tcPr>
            <w:tcW w:w="8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73812B" w14:textId="7CEB63FF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Kontrola czasu trwania pulsu min. w zakresie min. 10-40ms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F2B02" w14:textId="51C476A4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 xml:space="preserve">Tak, podać </w:t>
            </w:r>
          </w:p>
        </w:tc>
        <w:tc>
          <w:tcPr>
            <w:tcW w:w="3094" w:type="dxa"/>
          </w:tcPr>
          <w:p w14:paraId="6A91C424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7F650230" w14:textId="77777777" w:rsidTr="00B83327"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63FBC80B" w14:textId="77777777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362D87" w14:textId="148762AE" w:rsidR="00B83327" w:rsidRPr="00B83327" w:rsidRDefault="00B83327" w:rsidP="00B83327">
            <w:pPr>
              <w:pStyle w:val="Tekstpodstawowy"/>
              <w:rPr>
                <w:rFonts w:asciiTheme="majorHAnsi" w:hAnsiTheme="majorHAnsi"/>
                <w:b/>
                <w:bCs/>
                <w:color w:val="000000"/>
                <w:sz w:val="20"/>
              </w:rPr>
            </w:pPr>
            <w:r w:rsidRPr="00B83327">
              <w:rPr>
                <w:rFonts w:asciiTheme="majorHAnsi" w:hAnsiTheme="majorHAnsi"/>
                <w:b/>
                <w:bCs/>
                <w:color w:val="000000"/>
                <w:sz w:val="20"/>
              </w:rPr>
              <w:t>LAMPA X-RAY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7D8496" w14:textId="77777777" w:rsidR="00B83327" w:rsidRPr="00B83327" w:rsidRDefault="00B83327" w:rsidP="00B83327">
            <w:pPr>
              <w:pStyle w:val="Tekstpodstawowy"/>
              <w:jc w:val="center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14544197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57DB3194" w14:textId="77777777" w:rsidTr="008E0A1A">
        <w:tc>
          <w:tcPr>
            <w:tcW w:w="607" w:type="dxa"/>
            <w:vAlign w:val="center"/>
          </w:tcPr>
          <w:p w14:paraId="0323086B" w14:textId="5E5457FC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lastRenderedPageBreak/>
              <w:t>12</w:t>
            </w:r>
          </w:p>
        </w:tc>
        <w:tc>
          <w:tcPr>
            <w:tcW w:w="8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069296" w14:textId="3A009A9C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Lampa ze stacjonarną anodą –jednoogniskowa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27AA9" w14:textId="443821B9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  <w:lang w:val="en-GB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8985AAC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  <w:lang w:val="en-GB"/>
              </w:rPr>
            </w:pPr>
          </w:p>
        </w:tc>
      </w:tr>
      <w:tr w:rsidR="00B83327" w:rsidRPr="00B83327" w14:paraId="767CB6FA" w14:textId="77777777" w:rsidTr="008E0A1A">
        <w:tc>
          <w:tcPr>
            <w:tcW w:w="607" w:type="dxa"/>
            <w:vAlign w:val="center"/>
          </w:tcPr>
          <w:p w14:paraId="652C925E" w14:textId="3F70866B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13</w:t>
            </w:r>
          </w:p>
        </w:tc>
        <w:tc>
          <w:tcPr>
            <w:tcW w:w="8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8006E" w14:textId="387281E3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Ognisko jedno</w:t>
            </w:r>
            <w:r w:rsidRPr="00B83327">
              <w:rPr>
                <w:rFonts w:asciiTheme="majorHAnsi" w:hAnsiTheme="majorHAnsi"/>
                <w:sz w:val="20"/>
              </w:rPr>
              <w:t xml:space="preserve"> </w:t>
            </w:r>
            <w:r w:rsidRPr="00B83327">
              <w:rPr>
                <w:rFonts w:asciiTheme="majorHAnsi" w:hAnsiTheme="majorHAnsi"/>
                <w:color w:val="000000"/>
                <w:sz w:val="20"/>
              </w:rPr>
              <w:t>max. 0,6 mm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56576" w14:textId="1BEDA67A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 xml:space="preserve">Tak, podać </w:t>
            </w:r>
          </w:p>
        </w:tc>
        <w:tc>
          <w:tcPr>
            <w:tcW w:w="3094" w:type="dxa"/>
          </w:tcPr>
          <w:p w14:paraId="2D82301E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64C68D9" w14:textId="77777777" w:rsidTr="008E0A1A">
        <w:tc>
          <w:tcPr>
            <w:tcW w:w="607" w:type="dxa"/>
            <w:vAlign w:val="center"/>
          </w:tcPr>
          <w:p w14:paraId="334F5D85" w14:textId="1AB5C513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6C38818" w14:textId="071854F7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 xml:space="preserve">Pojemność cieplna anody min 85 </w:t>
            </w:r>
            <w:proofErr w:type="spellStart"/>
            <w:r w:rsidRPr="00B83327">
              <w:rPr>
                <w:rFonts w:asciiTheme="majorHAnsi" w:hAnsiTheme="majorHAnsi"/>
                <w:color w:val="000000"/>
                <w:sz w:val="20"/>
              </w:rPr>
              <w:t>kHU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8ACDB" w14:textId="4B803583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7D1C0082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5E064A8B" w14:textId="77777777" w:rsidTr="008E0A1A">
        <w:tc>
          <w:tcPr>
            <w:tcW w:w="607" w:type="dxa"/>
            <w:vAlign w:val="center"/>
          </w:tcPr>
          <w:p w14:paraId="763238C7" w14:textId="68E7D369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15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FB9101E" w14:textId="1091BBC2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 xml:space="preserve">Pojemność cieplna kołpaka min 1 140 </w:t>
            </w:r>
            <w:proofErr w:type="spellStart"/>
            <w:r w:rsidRPr="00B83327">
              <w:rPr>
                <w:rFonts w:asciiTheme="majorHAnsi" w:hAnsiTheme="majorHAnsi"/>
                <w:color w:val="000000"/>
                <w:sz w:val="20"/>
              </w:rPr>
              <w:t>kHU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C4967" w14:textId="41DCBACC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6188F405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0407953C" w14:textId="77777777" w:rsidTr="008E0A1A">
        <w:tc>
          <w:tcPr>
            <w:tcW w:w="607" w:type="dxa"/>
            <w:vAlign w:val="center"/>
          </w:tcPr>
          <w:p w14:paraId="7ABCCE54" w14:textId="288C1289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16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8445B09" w14:textId="4BF6FC3A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Szybkość chłodzenia anody min  50kHU/min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1653F1D" w14:textId="5D3707EC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14330305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2F6928AD" w14:textId="77777777" w:rsidTr="008E0A1A">
        <w:tc>
          <w:tcPr>
            <w:tcW w:w="607" w:type="dxa"/>
            <w:vAlign w:val="center"/>
          </w:tcPr>
          <w:p w14:paraId="09A62C21" w14:textId="136265B9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17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6F79AB8" w14:textId="2337D42F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Kolimator szczelinowy z rotacją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3F76F8B" w14:textId="2FD3D4AF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67EF425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88380A4" w14:textId="77777777" w:rsidTr="008E0A1A">
        <w:tc>
          <w:tcPr>
            <w:tcW w:w="607" w:type="dxa"/>
            <w:vAlign w:val="center"/>
          </w:tcPr>
          <w:p w14:paraId="788C0A50" w14:textId="3387D387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18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F74AAA8" w14:textId="6C930D98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Ustawienie kolimatorów na zamrożonym obrazie bez użycia promieniowania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9C3B1CB" w14:textId="607D801F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3888C84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70E48A1A" w14:textId="77777777" w:rsidTr="00B83327"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764DD49A" w14:textId="77777777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2E1FEF9" w14:textId="6B3580F7" w:rsidR="00B83327" w:rsidRPr="00B83327" w:rsidRDefault="00B83327" w:rsidP="00B83327">
            <w:pPr>
              <w:pStyle w:val="Tekstpodstawowy"/>
              <w:rPr>
                <w:rFonts w:asciiTheme="majorHAnsi" w:hAnsiTheme="majorHAnsi"/>
                <w:color w:val="000000"/>
                <w:sz w:val="20"/>
              </w:rPr>
            </w:pPr>
            <w:r w:rsidRPr="00B83327">
              <w:rPr>
                <w:rFonts w:asciiTheme="majorHAnsi" w:hAnsiTheme="majorHAnsi"/>
                <w:b/>
                <w:bCs/>
                <w:sz w:val="20"/>
              </w:rPr>
              <w:t>WÓZEK Z RAMIENIEM C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FF6701" w14:textId="77777777" w:rsidR="00B83327" w:rsidRPr="00B83327" w:rsidRDefault="00B83327" w:rsidP="00B83327">
            <w:pPr>
              <w:pStyle w:val="Tekstpodstawowy"/>
              <w:jc w:val="center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2B1F7552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1E8F0352" w14:textId="77777777" w:rsidTr="00F4568D">
        <w:tc>
          <w:tcPr>
            <w:tcW w:w="607" w:type="dxa"/>
            <w:vAlign w:val="center"/>
          </w:tcPr>
          <w:p w14:paraId="4CB21108" w14:textId="077FCB52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19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644395E" w14:textId="2DD7DFDA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Głębokość ramienia C min. 67 cm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59C6B4" w14:textId="4DB37D52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0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0"/>
              </w:rPr>
              <w:t>Tak, podać</w:t>
            </w:r>
          </w:p>
        </w:tc>
        <w:tc>
          <w:tcPr>
            <w:tcW w:w="3094" w:type="dxa"/>
          </w:tcPr>
          <w:p w14:paraId="2928D563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038711D0" w14:textId="77777777" w:rsidTr="00F4568D">
        <w:tc>
          <w:tcPr>
            <w:tcW w:w="607" w:type="dxa"/>
            <w:vAlign w:val="center"/>
          </w:tcPr>
          <w:p w14:paraId="3B39AB33" w14:textId="5C49F337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20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9DB856F" w14:textId="77777777" w:rsidR="00B83327" w:rsidRPr="00B83327" w:rsidRDefault="00B83327" w:rsidP="00B83327">
            <w:pPr>
              <w:widowControl w:val="0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  <w:szCs w:val="20"/>
              </w:rPr>
              <w:t>Odległość kołpak - detektor (wolna przestrzeń) min. 84 cm</w:t>
            </w:r>
          </w:p>
          <w:p w14:paraId="759ADA93" w14:textId="77777777" w:rsidR="00B83327" w:rsidRPr="00B83327" w:rsidRDefault="00B83327" w:rsidP="00B83327">
            <w:pPr>
              <w:widowControl w:val="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B83327">
              <w:rPr>
                <w:rFonts w:asciiTheme="majorHAnsi" w:hAnsiTheme="majorHAnsi"/>
                <w:b/>
                <w:bCs/>
                <w:sz w:val="20"/>
                <w:szCs w:val="20"/>
              </w:rPr>
              <w:t>od 84 cm – 86 cm – 0 pkt</w:t>
            </w:r>
          </w:p>
          <w:p w14:paraId="2E6986F7" w14:textId="12AF6ABC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b/>
                <w:bCs/>
                <w:sz w:val="20"/>
              </w:rPr>
              <w:t>powyżej 86 cm – 5 pkt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16B777E" w14:textId="6F7BEB47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0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0"/>
              </w:rPr>
              <w:t>Tak, podać</w:t>
            </w:r>
          </w:p>
        </w:tc>
        <w:tc>
          <w:tcPr>
            <w:tcW w:w="3094" w:type="dxa"/>
          </w:tcPr>
          <w:p w14:paraId="32D3D45F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1D2BB8A" w14:textId="77777777" w:rsidTr="00F4568D">
        <w:tc>
          <w:tcPr>
            <w:tcW w:w="607" w:type="dxa"/>
            <w:vAlign w:val="center"/>
          </w:tcPr>
          <w:p w14:paraId="3A417E04" w14:textId="712ED382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21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D8C3CE3" w14:textId="2DD7557C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Zakres ruchu poziomego ramienia C min. 21 cm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8BDB7" w14:textId="38F743D3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0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0"/>
              </w:rPr>
              <w:t>Tak, podać</w:t>
            </w:r>
          </w:p>
        </w:tc>
        <w:tc>
          <w:tcPr>
            <w:tcW w:w="3094" w:type="dxa"/>
          </w:tcPr>
          <w:p w14:paraId="5262C2A9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96A979A" w14:textId="77777777" w:rsidTr="00F4568D">
        <w:tc>
          <w:tcPr>
            <w:tcW w:w="607" w:type="dxa"/>
            <w:vAlign w:val="center"/>
          </w:tcPr>
          <w:p w14:paraId="1BC8DA53" w14:textId="21021263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22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36C7028" w14:textId="00F1BDF6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Zakres ruchu pionowego ramienia C min. 42 cm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76560" w14:textId="551144B5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0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0"/>
              </w:rPr>
              <w:t>Tak, podać</w:t>
            </w:r>
          </w:p>
        </w:tc>
        <w:tc>
          <w:tcPr>
            <w:tcW w:w="3094" w:type="dxa"/>
          </w:tcPr>
          <w:p w14:paraId="06991295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BA14BE9" w14:textId="77777777" w:rsidTr="00F4568D">
        <w:tc>
          <w:tcPr>
            <w:tcW w:w="607" w:type="dxa"/>
            <w:vAlign w:val="center"/>
          </w:tcPr>
          <w:p w14:paraId="3811BF17" w14:textId="6DEDDEB9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23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BDC9918" w14:textId="1285B265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Zakres obroty ramienia C wokół osi pionowej (Wig-Wag) Min. 20°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8E9E8FC" w14:textId="2E197514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0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0"/>
              </w:rPr>
              <w:t>Tak, podać</w:t>
            </w:r>
          </w:p>
        </w:tc>
        <w:tc>
          <w:tcPr>
            <w:tcW w:w="3094" w:type="dxa"/>
          </w:tcPr>
          <w:p w14:paraId="409BFF63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1395A30A" w14:textId="77777777" w:rsidTr="00F4568D">
        <w:tc>
          <w:tcPr>
            <w:tcW w:w="607" w:type="dxa"/>
            <w:vAlign w:val="center"/>
          </w:tcPr>
          <w:p w14:paraId="74226C9F" w14:textId="12A8353D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24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7AE15BB" w14:textId="21AD566F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Zmotoryzowany ruch pionowy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C849E72" w14:textId="11D9B5D2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0"/>
              </w:rPr>
            </w:pPr>
            <w:r w:rsidRPr="00B83327">
              <w:rPr>
                <w:rFonts w:ascii="Cambria" w:hAnsi="Cambria"/>
                <w:b/>
                <w:bCs/>
                <w:sz w:val="20"/>
              </w:rPr>
              <w:t>Tak</w:t>
            </w:r>
          </w:p>
        </w:tc>
        <w:tc>
          <w:tcPr>
            <w:tcW w:w="3094" w:type="dxa"/>
          </w:tcPr>
          <w:p w14:paraId="26BF4A64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62272EB3" w14:textId="77777777" w:rsidTr="00F4568D">
        <w:tc>
          <w:tcPr>
            <w:tcW w:w="607" w:type="dxa"/>
            <w:vAlign w:val="center"/>
          </w:tcPr>
          <w:p w14:paraId="5498A1DC" w14:textId="0F989DBF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25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E864F48" w14:textId="6820F66E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Całkowity zakres obrotu ramienia wokół osi poziomej min. ±225°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C7F9C" w14:textId="539ABC31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0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0"/>
              </w:rPr>
              <w:t>Tak, podać</w:t>
            </w:r>
          </w:p>
        </w:tc>
        <w:tc>
          <w:tcPr>
            <w:tcW w:w="3094" w:type="dxa"/>
          </w:tcPr>
          <w:p w14:paraId="6BD84049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53092E40" w14:textId="77777777" w:rsidTr="00F4568D">
        <w:tc>
          <w:tcPr>
            <w:tcW w:w="607" w:type="dxa"/>
            <w:vAlign w:val="center"/>
          </w:tcPr>
          <w:p w14:paraId="63BEAFAC" w14:textId="2744740A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26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23282A8" w14:textId="77777777" w:rsidR="00B83327" w:rsidRPr="00B83327" w:rsidRDefault="00B83327" w:rsidP="00B83327">
            <w:pPr>
              <w:widowControl w:val="0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  <w:szCs w:val="20"/>
              </w:rPr>
              <w:t>Zakres ruchu orbitalnego min 150°</w:t>
            </w:r>
          </w:p>
          <w:p w14:paraId="16CB6597" w14:textId="2E3A86A8" w:rsidR="00B83327" w:rsidRPr="00B83327" w:rsidRDefault="00B83327" w:rsidP="00B83327">
            <w:pPr>
              <w:widowControl w:val="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B83327">
              <w:rPr>
                <w:rFonts w:asciiTheme="majorHAnsi" w:hAnsiTheme="majorHAnsi"/>
                <w:b/>
                <w:bCs/>
                <w:sz w:val="20"/>
                <w:szCs w:val="20"/>
              </w:rPr>
              <w:t>150° - 160° – 0 pkt</w:t>
            </w:r>
          </w:p>
          <w:p w14:paraId="25665498" w14:textId="56F6B871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b/>
                <w:bCs/>
                <w:sz w:val="20"/>
              </w:rPr>
              <w:t>powyżej 160° – 5 pkt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80F67" w14:textId="1F5A8A64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0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0"/>
              </w:rPr>
              <w:t>Tak, podać</w:t>
            </w:r>
          </w:p>
        </w:tc>
        <w:tc>
          <w:tcPr>
            <w:tcW w:w="3094" w:type="dxa"/>
          </w:tcPr>
          <w:p w14:paraId="5303C77F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1C0FF5B2" w14:textId="77777777" w:rsidTr="00F4568D">
        <w:tc>
          <w:tcPr>
            <w:tcW w:w="607" w:type="dxa"/>
            <w:vAlign w:val="center"/>
          </w:tcPr>
          <w:p w14:paraId="2886CBBF" w14:textId="780E7DBC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27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64326D7" w14:textId="29E688C5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Ramie C zbalansowane w każdej pozycji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5F8BE" w14:textId="0C19AEFB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0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0"/>
              </w:rPr>
              <w:t>Tak</w:t>
            </w:r>
          </w:p>
        </w:tc>
        <w:tc>
          <w:tcPr>
            <w:tcW w:w="3094" w:type="dxa"/>
          </w:tcPr>
          <w:p w14:paraId="56948DC7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2275F865" w14:textId="77777777" w:rsidTr="00F4568D">
        <w:tc>
          <w:tcPr>
            <w:tcW w:w="607" w:type="dxa"/>
            <w:vAlign w:val="center"/>
          </w:tcPr>
          <w:p w14:paraId="7C8D9C78" w14:textId="4B550321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28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FB8924A" w14:textId="505A9C9D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Urządzenie zabezpieczające przed najeżdżaniem na leżące przewody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113E6" w14:textId="3F370D2D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0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0"/>
              </w:rPr>
              <w:t>Tak</w:t>
            </w:r>
          </w:p>
        </w:tc>
        <w:tc>
          <w:tcPr>
            <w:tcW w:w="3094" w:type="dxa"/>
          </w:tcPr>
          <w:p w14:paraId="5DF5316D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1559E97" w14:textId="77777777" w:rsidTr="00F4568D">
        <w:tc>
          <w:tcPr>
            <w:tcW w:w="607" w:type="dxa"/>
            <w:vAlign w:val="center"/>
          </w:tcPr>
          <w:p w14:paraId="658A8BEA" w14:textId="3C8A7BDE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29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F26735E" w14:textId="3E013E88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Wielofunkcyjna pojedyncza dźwignia służąca jako hamulec oraz sterowanie kołami aparatu. Każdy hamulec aparatu oznaczony innym kolorem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48B14" w14:textId="50C8B050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0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0"/>
              </w:rPr>
              <w:t>Tak</w:t>
            </w:r>
          </w:p>
        </w:tc>
        <w:tc>
          <w:tcPr>
            <w:tcW w:w="3094" w:type="dxa"/>
          </w:tcPr>
          <w:p w14:paraId="01F8655F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002F604F" w14:textId="77777777" w:rsidTr="00F4568D">
        <w:tc>
          <w:tcPr>
            <w:tcW w:w="607" w:type="dxa"/>
            <w:vAlign w:val="center"/>
          </w:tcPr>
          <w:p w14:paraId="15F82100" w14:textId="5C1ABA63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30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B16B74B" w14:textId="3E20BCC9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Wielofunkcyjny programowalny, bezprzewodowy pedał wyposażony w metalowa osłonę zabezpieczającą, oraz włącznik ręczny i dodatkowy klawisz wyzwalania promieniowania na obudowie dotykowego ekranu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29E39" w14:textId="08F74F0D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0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0"/>
              </w:rPr>
              <w:t>Tak</w:t>
            </w:r>
          </w:p>
        </w:tc>
        <w:tc>
          <w:tcPr>
            <w:tcW w:w="3094" w:type="dxa"/>
          </w:tcPr>
          <w:p w14:paraId="6AFCD2C9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11EF98CB" w14:textId="77777777" w:rsidTr="00F4568D">
        <w:tc>
          <w:tcPr>
            <w:tcW w:w="607" w:type="dxa"/>
            <w:vAlign w:val="center"/>
          </w:tcPr>
          <w:p w14:paraId="7519D111" w14:textId="61AAB735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31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A76722F" w14:textId="12A06C02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Uchwyt na detektorze do łatwego pozycjonowania ramienia podczas zabiegu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75C67" w14:textId="2F5C4ABD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0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0"/>
              </w:rPr>
              <w:t>Tak</w:t>
            </w:r>
          </w:p>
        </w:tc>
        <w:tc>
          <w:tcPr>
            <w:tcW w:w="3094" w:type="dxa"/>
          </w:tcPr>
          <w:p w14:paraId="0E70A17B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A2636DA" w14:textId="77777777" w:rsidTr="00B83327"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75C8C70A" w14:textId="77777777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88CCB6" w14:textId="799F4AE7" w:rsidR="00B83327" w:rsidRPr="00B83327" w:rsidRDefault="00B83327" w:rsidP="00B83327">
            <w:pPr>
              <w:pStyle w:val="Tekstpodstawowy"/>
              <w:rPr>
                <w:rFonts w:asciiTheme="majorHAnsi" w:hAnsiTheme="majorHAnsi"/>
                <w:color w:val="000000"/>
                <w:sz w:val="20"/>
              </w:rPr>
            </w:pPr>
            <w:r w:rsidRPr="00B83327">
              <w:rPr>
                <w:rFonts w:asciiTheme="majorHAnsi" w:hAnsiTheme="majorHAnsi"/>
                <w:b/>
                <w:bCs/>
                <w:sz w:val="20"/>
              </w:rPr>
              <w:t>CYFROWY DETEKTOR OBRAZU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22222E" w14:textId="77777777" w:rsidR="00B83327" w:rsidRPr="00B83327" w:rsidRDefault="00B83327" w:rsidP="00B83327">
            <w:pPr>
              <w:pStyle w:val="Tekstpodstawowy"/>
              <w:jc w:val="center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4986242A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6BEF4FDF" w14:textId="77777777" w:rsidTr="00A35B74">
        <w:tc>
          <w:tcPr>
            <w:tcW w:w="607" w:type="dxa"/>
            <w:vAlign w:val="center"/>
          </w:tcPr>
          <w:p w14:paraId="713DFA9A" w14:textId="4926F56A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32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1C3E253" w14:textId="3AAFF844" w:rsidR="00B83327" w:rsidRPr="00B83327" w:rsidRDefault="00B83327" w:rsidP="00B83327">
            <w:pPr>
              <w:pStyle w:val="Tekstpodstawowy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Wymiary, detektor płaski min.</w:t>
            </w:r>
            <w:r w:rsidRPr="00B83327">
              <w:rPr>
                <w:rFonts w:asciiTheme="majorHAnsi" w:hAnsiTheme="majorHAnsi"/>
                <w:sz w:val="20"/>
              </w:rPr>
              <w:t xml:space="preserve"> </w:t>
            </w:r>
            <w:r w:rsidRPr="00B83327">
              <w:rPr>
                <w:rFonts w:asciiTheme="majorHAnsi" w:hAnsiTheme="majorHAnsi"/>
                <w:color w:val="000000"/>
                <w:sz w:val="20"/>
              </w:rPr>
              <w:t>31 cm x 31 cm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2CE7814" w14:textId="0BD42492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45E1365C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1D5AE2EA" w14:textId="77777777" w:rsidTr="00A35B74">
        <w:tc>
          <w:tcPr>
            <w:tcW w:w="607" w:type="dxa"/>
            <w:vAlign w:val="center"/>
          </w:tcPr>
          <w:p w14:paraId="104222B3" w14:textId="38E66E9B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33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439EB24" w14:textId="648B9CAD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Ilość pól detektora obrazu min 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CFEB42C" w14:textId="5B06760F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6252CBA2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B96E2B1" w14:textId="77777777" w:rsidTr="00A35B74">
        <w:tc>
          <w:tcPr>
            <w:tcW w:w="607" w:type="dxa"/>
            <w:vAlign w:val="center"/>
          </w:tcPr>
          <w:p w14:paraId="236149EB" w14:textId="2CE9CC47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34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65D8187" w14:textId="21EBF5CB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Rozdzielczość detektora IGZO min.2000 x 2000 pikseli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C3F0AFC" w14:textId="74412623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 xml:space="preserve">Tak, podać </w:t>
            </w:r>
          </w:p>
        </w:tc>
        <w:tc>
          <w:tcPr>
            <w:tcW w:w="3094" w:type="dxa"/>
          </w:tcPr>
          <w:p w14:paraId="09953174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4319742D" w14:textId="77777777" w:rsidTr="00A35B74">
        <w:tc>
          <w:tcPr>
            <w:tcW w:w="607" w:type="dxa"/>
            <w:vAlign w:val="center"/>
          </w:tcPr>
          <w:p w14:paraId="169579C5" w14:textId="7DEAE140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35</w:t>
            </w:r>
          </w:p>
        </w:tc>
        <w:tc>
          <w:tcPr>
            <w:tcW w:w="8533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F6D37C7" w14:textId="0261122B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sz w:val="20"/>
              </w:rPr>
              <w:t xml:space="preserve">DQE </w:t>
            </w:r>
            <w:r w:rsidRPr="00B83327">
              <w:rPr>
                <w:rFonts w:asciiTheme="majorHAnsi" w:hAnsiTheme="majorHAnsi"/>
                <w:color w:val="000000"/>
                <w:sz w:val="20"/>
              </w:rPr>
              <w:t>min. 79%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C01DCDC" w14:textId="61029C10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0E82984D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78EA033B" w14:textId="77777777" w:rsidTr="00B83327"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731C9CB9" w14:textId="77777777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533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BB557A0" w14:textId="3A4486C2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/>
                <w:b/>
                <w:bCs/>
                <w:sz w:val="20"/>
              </w:rPr>
            </w:pPr>
            <w:r w:rsidRPr="00B83327">
              <w:rPr>
                <w:rFonts w:asciiTheme="majorHAnsi" w:hAnsiTheme="majorHAnsi"/>
                <w:b/>
                <w:bCs/>
                <w:sz w:val="20"/>
              </w:rPr>
              <w:t>CAŁOŚĆ APARATU Z MONITORAMI NA JEDNYM WÓZKU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EF56AF" w14:textId="77777777" w:rsidR="00B83327" w:rsidRPr="00B83327" w:rsidRDefault="00B83327" w:rsidP="00B83327">
            <w:pPr>
              <w:pStyle w:val="Tekstpodstawowy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06DD754F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78C47AB9" w14:textId="77777777" w:rsidTr="007F7B6B">
        <w:tc>
          <w:tcPr>
            <w:tcW w:w="607" w:type="dxa"/>
            <w:vAlign w:val="center"/>
          </w:tcPr>
          <w:p w14:paraId="71F021CF" w14:textId="71057ABB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36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44DFAB0" w14:textId="1B5E4656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monitor medyczny przekątna min.19 cali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E96E869" w14:textId="0ABD1475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sz w:val="22"/>
                <w:szCs w:val="22"/>
              </w:rPr>
              <w:t xml:space="preserve">Tak </w:t>
            </w:r>
          </w:p>
        </w:tc>
        <w:tc>
          <w:tcPr>
            <w:tcW w:w="3094" w:type="dxa"/>
          </w:tcPr>
          <w:p w14:paraId="5E5EE001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17D669B2" w14:textId="77777777" w:rsidTr="007F7B6B">
        <w:tc>
          <w:tcPr>
            <w:tcW w:w="607" w:type="dxa"/>
            <w:vAlign w:val="center"/>
          </w:tcPr>
          <w:p w14:paraId="045B772A" w14:textId="5B8D074B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37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3F74A84" w14:textId="12C67D5C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Kąt widzenia ( obrazu min. 176°)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29601" w14:textId="63C3F661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57154FD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50377232" w14:textId="77777777" w:rsidTr="007F7B6B">
        <w:tc>
          <w:tcPr>
            <w:tcW w:w="607" w:type="dxa"/>
            <w:vAlign w:val="center"/>
          </w:tcPr>
          <w:p w14:paraId="08B9B6CF" w14:textId="42F14BB2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38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7A6E762" w14:textId="6FCFDDC6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Wyjście  SDI do podłączenia dodatkowego monitora lub systemów nawigacji.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9077FAE" w14:textId="147BDC69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FBA1152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A603A7B" w14:textId="77777777" w:rsidTr="007F7B6B">
        <w:tc>
          <w:tcPr>
            <w:tcW w:w="607" w:type="dxa"/>
            <w:vAlign w:val="center"/>
          </w:tcPr>
          <w:p w14:paraId="03E28FEF" w14:textId="7C1F1AF8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lastRenderedPageBreak/>
              <w:t>39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5B86671" w14:textId="6EC355C6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Ilość obrazów wyświetlana jednocześnie na monitorze min. 16 obrazów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E3ED3BF" w14:textId="56BE7E85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3B4DFFEF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E8B127C" w14:textId="77777777" w:rsidTr="007F7B6B">
        <w:tc>
          <w:tcPr>
            <w:tcW w:w="607" w:type="dxa"/>
            <w:vAlign w:val="center"/>
          </w:tcPr>
          <w:p w14:paraId="0D05D981" w14:textId="3BD807A3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40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475E7C1" w14:textId="65089C3D" w:rsidR="00B83327" w:rsidRPr="00B83327" w:rsidRDefault="00B83327" w:rsidP="00B83327">
            <w:pPr>
              <w:pStyle w:val="Tekstpodstawowy"/>
              <w:tabs>
                <w:tab w:val="left" w:pos="349"/>
              </w:tabs>
              <w:ind w:left="207"/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Pojemność pamięci na dysku twardym min. 100 000 obrazów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A48B24D" w14:textId="165ECDE5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41ED0FFC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591E1CE4" w14:textId="77777777" w:rsidTr="007F7B6B">
        <w:tc>
          <w:tcPr>
            <w:tcW w:w="607" w:type="dxa"/>
            <w:vAlign w:val="center"/>
          </w:tcPr>
          <w:p w14:paraId="64DA5B8F" w14:textId="32BB56F5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41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7F76F85" w14:textId="4E0D75B9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Archiwizacja poprzez port USB – zapis obrazów w formacie umożliwiającym odtworzenia zdjęć na dowolnym komputerze bez konieczności posiadania dodatkowego oprogramowania. Dodatkowy system archiwizacji. Automatyczne dogrywanie przeglądarki DICOM na zewnętrzny nośnik pamięci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A7E0161" w14:textId="756A2880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F07CBB1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7CBAA9AA" w14:textId="77777777" w:rsidTr="007F7B6B">
        <w:tc>
          <w:tcPr>
            <w:tcW w:w="607" w:type="dxa"/>
            <w:vAlign w:val="center"/>
          </w:tcPr>
          <w:p w14:paraId="6A2E8E89" w14:textId="2411F26E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42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71F1E0D" w14:textId="04A09EBB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Archiwizacja obrazów w formacie TIFF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FD08B00" w14:textId="20F61286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E715445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43457054" w14:textId="77777777" w:rsidTr="007F7B6B">
        <w:tc>
          <w:tcPr>
            <w:tcW w:w="607" w:type="dxa"/>
            <w:vAlign w:val="center"/>
          </w:tcPr>
          <w:p w14:paraId="40ADF4D1" w14:textId="6A8F428E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43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C95C041" w14:textId="1B316710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  <w:lang w:val="en-GB"/>
              </w:rPr>
            </w:pPr>
            <w:proofErr w:type="spellStart"/>
            <w:r w:rsidRPr="00B83327">
              <w:rPr>
                <w:rFonts w:asciiTheme="majorHAnsi" w:hAnsiTheme="majorHAnsi"/>
                <w:color w:val="000000"/>
                <w:sz w:val="20"/>
                <w:lang w:val="en-US"/>
              </w:rPr>
              <w:t>Funkcja</w:t>
            </w:r>
            <w:proofErr w:type="spellEnd"/>
            <w:r w:rsidRPr="00B83327">
              <w:rPr>
                <w:rFonts w:asciiTheme="majorHAnsi" w:hAnsiTheme="majorHAnsi"/>
                <w:color w:val="000000"/>
                <w:sz w:val="20"/>
                <w:lang w:val="en-US"/>
              </w:rPr>
              <w:t xml:space="preserve"> „Last Image Hold” (LIH)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7FD5EA5" w14:textId="514B961F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E24C278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2DF5DC0A" w14:textId="77777777" w:rsidTr="007F7B6B">
        <w:tc>
          <w:tcPr>
            <w:tcW w:w="607" w:type="dxa"/>
            <w:vAlign w:val="center"/>
          </w:tcPr>
          <w:p w14:paraId="752CFCA3" w14:textId="35A63EDD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44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9E502C8" w14:textId="5BCAFDC6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Automatyka parametrów fluoroskopii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1A89F61" w14:textId="15767EF5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CF71537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047AE206" w14:textId="77777777" w:rsidTr="007F7B6B">
        <w:tc>
          <w:tcPr>
            <w:tcW w:w="607" w:type="dxa"/>
            <w:vAlign w:val="center"/>
          </w:tcPr>
          <w:p w14:paraId="37057D64" w14:textId="369DACFE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45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8A82E62" w14:textId="7DF1314D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ZOOM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7084344" w14:textId="28FD4EEF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3093D21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72A33C29" w14:textId="77777777" w:rsidTr="007F7B6B">
        <w:tc>
          <w:tcPr>
            <w:tcW w:w="607" w:type="dxa"/>
            <w:vAlign w:val="center"/>
          </w:tcPr>
          <w:p w14:paraId="665721FD" w14:textId="29A111DF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46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7BFD14F" w14:textId="18C9F953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Cyfrowe odwracanie obrazu góra/dół, lewo /prawo na monitorze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4CD9AD7" w14:textId="176E981B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EBA0D75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C82C5AE" w14:textId="77777777" w:rsidTr="007F7B6B">
        <w:tc>
          <w:tcPr>
            <w:tcW w:w="607" w:type="dxa"/>
            <w:vAlign w:val="center"/>
          </w:tcPr>
          <w:p w14:paraId="6CE8A17E" w14:textId="1F823C1B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47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388485A" w14:textId="08CE0B12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Obraz lustrzany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6C8E" w14:textId="638B5B0C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4ED3E7B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71EC5B50" w14:textId="77777777" w:rsidTr="007F7B6B">
        <w:tc>
          <w:tcPr>
            <w:tcW w:w="607" w:type="dxa"/>
            <w:vAlign w:val="center"/>
          </w:tcPr>
          <w:p w14:paraId="51B2BAE1" w14:textId="14DA9845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48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0B83483" w14:textId="7430CD53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Obrót obrazu płynny cyfrowy bez ograniczeń kąta i kierunku obrotu i wyzwalania dodatkowych dawek promieniowania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5C35936" w14:textId="0F41CD8F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2423B5D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48710181" w14:textId="77777777" w:rsidTr="007F7B6B">
        <w:tc>
          <w:tcPr>
            <w:tcW w:w="607" w:type="dxa"/>
            <w:vAlign w:val="center"/>
          </w:tcPr>
          <w:p w14:paraId="40A105C9" w14:textId="0B259A05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49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67B9D2" w14:textId="6A77A9B5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  <w:shd w:val="clear" w:color="auto" w:fill="FFFFFF"/>
              </w:rPr>
              <w:t>Funkcja automatycznego wykrywania ruchu w polu obrazowym celem obniżenia częstotliwości skopi w zależności od szybkości tego ruchu w polu wzmacniacza i obniżenia dawki dla pacjenta i personelu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BB67EE4" w14:textId="77777777" w:rsidR="00B83327" w:rsidRPr="00B83327" w:rsidRDefault="00B83327" w:rsidP="00B83327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3250AA45" w14:textId="732EA726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BA0F201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0B43E856" w14:textId="77777777" w:rsidTr="007F7B6B">
        <w:tc>
          <w:tcPr>
            <w:tcW w:w="607" w:type="dxa"/>
            <w:vAlign w:val="center"/>
          </w:tcPr>
          <w:p w14:paraId="16F36E03" w14:textId="58FC8C21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50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3D024A9" w14:textId="5FCF5117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Układ pomiaru dawki z wyświetlaczem cyfrowym i archiwizacją dawki na zdjęciu na monitorze, w pamięci aparatu oraz na zdjęciu drukowanym.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31B2A62" w14:textId="2F66DBF6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435B3EA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1D6290EC" w14:textId="77777777" w:rsidTr="007F7B6B">
        <w:tc>
          <w:tcPr>
            <w:tcW w:w="607" w:type="dxa"/>
            <w:vAlign w:val="center"/>
          </w:tcPr>
          <w:p w14:paraId="72C0C104" w14:textId="5D98BD16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51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7B9B23C" w14:textId="181148D5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 xml:space="preserve">Monitor dotykowy kolorowy min. 640x480 znajdujący się na wózku ramienia C do sterowania wszystkimi funkcjami generatora i programami aparatu z opcją podglądu </w:t>
            </w:r>
            <w:proofErr w:type="spellStart"/>
            <w:r w:rsidRPr="00B83327">
              <w:rPr>
                <w:rFonts w:asciiTheme="majorHAnsi" w:hAnsiTheme="majorHAnsi"/>
                <w:color w:val="000000"/>
                <w:sz w:val="20"/>
              </w:rPr>
              <w:t>skopii</w:t>
            </w:r>
            <w:proofErr w:type="spellEnd"/>
            <w:r w:rsidRPr="00B83327">
              <w:rPr>
                <w:rFonts w:asciiTheme="majorHAnsi" w:hAnsiTheme="majorHAnsi"/>
                <w:color w:val="000000"/>
                <w:sz w:val="20"/>
              </w:rPr>
              <w:t xml:space="preserve"> live, obrotowy w tym do obsługi archiwizacji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9F78455" w14:textId="6A23CC66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79C973C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7640A637" w14:textId="77777777" w:rsidTr="007F7B6B">
        <w:tc>
          <w:tcPr>
            <w:tcW w:w="607" w:type="dxa"/>
            <w:vAlign w:val="center"/>
          </w:tcPr>
          <w:p w14:paraId="3621CE89" w14:textId="1C61ABFF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52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9FD1BBC" w14:textId="7A6547A8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Funkcja automatycznej redukcji częstotliwości skopi w przypadku osiągnięcia zbyt dużej temperatury w kołpaku i powrotu do ustawień początkowych  po osiągnięciu temperatury optymalnej.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E1DDD75" w14:textId="1A7AF9BC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AC58308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747847E8" w14:textId="77777777" w:rsidTr="007F7B6B">
        <w:tc>
          <w:tcPr>
            <w:tcW w:w="607" w:type="dxa"/>
            <w:vAlign w:val="center"/>
          </w:tcPr>
          <w:p w14:paraId="189C7010" w14:textId="075F4B00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53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483E610" w14:textId="7ACB64F4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 xml:space="preserve">Możliwość ustawienia i zmiany początkowego </w:t>
            </w:r>
            <w:proofErr w:type="spellStart"/>
            <w:r w:rsidRPr="00B83327">
              <w:rPr>
                <w:rFonts w:asciiTheme="majorHAnsi" w:hAnsiTheme="majorHAnsi"/>
                <w:color w:val="000000"/>
                <w:sz w:val="20"/>
              </w:rPr>
              <w:t>presetu</w:t>
            </w:r>
            <w:proofErr w:type="spellEnd"/>
            <w:r w:rsidRPr="00B83327">
              <w:rPr>
                <w:rFonts w:asciiTheme="majorHAnsi" w:hAnsiTheme="majorHAnsi"/>
                <w:color w:val="000000"/>
                <w:sz w:val="20"/>
              </w:rPr>
              <w:t xml:space="preserve"> aparatu, który będzie uruchamiany jako pierwszy z każdym uruchomieniem aparatu (możliwość zmiany w ramach </w:t>
            </w:r>
            <w:proofErr w:type="spellStart"/>
            <w:r w:rsidRPr="00B83327">
              <w:rPr>
                <w:rFonts w:asciiTheme="majorHAnsi" w:hAnsiTheme="majorHAnsi"/>
                <w:color w:val="000000"/>
                <w:sz w:val="20"/>
              </w:rPr>
              <w:t>presetu</w:t>
            </w:r>
            <w:proofErr w:type="spellEnd"/>
            <w:r w:rsidRPr="00B83327">
              <w:rPr>
                <w:rFonts w:asciiTheme="majorHAnsi" w:hAnsiTheme="majorHAnsi"/>
                <w:color w:val="000000"/>
                <w:sz w:val="20"/>
              </w:rPr>
              <w:t xml:space="preserve"> min. program anatomiczny, rodzaj skopi, ustawienia odbicia lustrzanego)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7ECE5AA" w14:textId="77777777" w:rsidR="00B83327" w:rsidRPr="00B83327" w:rsidRDefault="00B83327" w:rsidP="00B83327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131DBBE6" w14:textId="0633A2DF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6BE0FFD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42EA1825" w14:textId="77777777" w:rsidTr="007F7B6B">
        <w:tc>
          <w:tcPr>
            <w:tcW w:w="607" w:type="dxa"/>
            <w:vAlign w:val="center"/>
          </w:tcPr>
          <w:p w14:paraId="08EC8508" w14:textId="69FAC9F0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54</w:t>
            </w:r>
          </w:p>
        </w:tc>
        <w:tc>
          <w:tcPr>
            <w:tcW w:w="8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4B83462" w14:textId="05FBFF03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proofErr w:type="spellStart"/>
            <w:r w:rsidRPr="00B83327">
              <w:rPr>
                <w:rFonts w:asciiTheme="majorHAnsi" w:hAnsiTheme="majorHAnsi"/>
                <w:color w:val="000000"/>
                <w:sz w:val="20"/>
              </w:rPr>
              <w:t>Videoprinter</w:t>
            </w:r>
            <w:proofErr w:type="spellEnd"/>
            <w:r w:rsidRPr="00B83327">
              <w:rPr>
                <w:rFonts w:asciiTheme="majorHAnsi" w:hAnsiTheme="majorHAnsi"/>
                <w:color w:val="000000"/>
                <w:sz w:val="20"/>
              </w:rPr>
              <w:t xml:space="preserve"> wbudowany w aparat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9BE8172" w14:textId="2F72B9D5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C78D757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8E84121" w14:textId="77777777" w:rsidTr="007F7B6B">
        <w:tc>
          <w:tcPr>
            <w:tcW w:w="607" w:type="dxa"/>
            <w:vAlign w:val="center"/>
          </w:tcPr>
          <w:p w14:paraId="1CEE0941" w14:textId="1374DEA9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55</w:t>
            </w:r>
          </w:p>
        </w:tc>
        <w:tc>
          <w:tcPr>
            <w:tcW w:w="8533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2E5CD77" w14:textId="5F4FEC81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hAnsiTheme="majorHAnsi"/>
                <w:color w:val="000000"/>
                <w:sz w:val="20"/>
              </w:rPr>
              <w:t>Interfejs użytkownika z języku polskim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50839AD" w14:textId="1830FFAF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7998DF8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12D07E25" w14:textId="77777777" w:rsidTr="00311986"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36EF8E3B" w14:textId="77777777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533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F30469A" w14:textId="74CC6E3E" w:rsidR="00B83327" w:rsidRPr="00311986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/>
                <w:b/>
                <w:bCs/>
                <w:color w:val="000000"/>
                <w:sz w:val="20"/>
              </w:rPr>
            </w:pPr>
            <w:r w:rsidRPr="00311986">
              <w:rPr>
                <w:rFonts w:asciiTheme="majorHAnsi" w:hAnsiTheme="majorHAnsi"/>
                <w:b/>
                <w:bCs/>
                <w:color w:val="000000"/>
                <w:sz w:val="20"/>
              </w:rPr>
              <w:t xml:space="preserve">WYPOSAŻENIE DODATKOWE 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113B45" w14:textId="77777777" w:rsidR="00B83327" w:rsidRPr="00B83327" w:rsidRDefault="00B83327" w:rsidP="00B83327">
            <w:pPr>
              <w:pStyle w:val="Tekstpodstawowy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221B77D2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6A512CD9" w14:textId="77777777" w:rsidTr="006B618B">
        <w:tc>
          <w:tcPr>
            <w:tcW w:w="607" w:type="dxa"/>
            <w:vAlign w:val="center"/>
          </w:tcPr>
          <w:p w14:paraId="19E7326C" w14:textId="4CB60241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56</w:t>
            </w:r>
          </w:p>
        </w:tc>
        <w:tc>
          <w:tcPr>
            <w:tcW w:w="8533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58624FC" w14:textId="5758BF07" w:rsidR="00311986" w:rsidRPr="00311986" w:rsidRDefault="00B83327" w:rsidP="00311986">
            <w:pPr>
              <w:pStyle w:val="Tekstpodstawowy"/>
              <w:tabs>
                <w:tab w:val="left" w:pos="349"/>
              </w:tabs>
              <w:jc w:val="left"/>
              <w:rPr>
                <w:rFonts w:asciiTheme="majorHAnsi" w:eastAsia="SimSun" w:hAnsiTheme="majorHAnsi"/>
                <w:color w:val="000000"/>
                <w:sz w:val="20"/>
              </w:rPr>
            </w:pPr>
            <w:r w:rsidRPr="00B83327">
              <w:rPr>
                <w:rFonts w:asciiTheme="majorHAnsi" w:eastAsia="SimSun" w:hAnsiTheme="majorHAnsi"/>
                <w:color w:val="000000"/>
                <w:sz w:val="20"/>
              </w:rPr>
              <w:t>Przeprowadzenie na koszt wykonawcy testów</w:t>
            </w:r>
            <w:r w:rsidR="00311986">
              <w:rPr>
                <w:rFonts w:asciiTheme="majorHAnsi" w:eastAsia="SimSun" w:hAnsiTheme="majorHAnsi"/>
                <w:color w:val="000000"/>
                <w:sz w:val="20"/>
              </w:rPr>
              <w:t xml:space="preserve"> </w:t>
            </w:r>
            <w:r w:rsidRPr="00B83327">
              <w:rPr>
                <w:rFonts w:asciiTheme="majorHAnsi" w:eastAsia="SimSun" w:hAnsiTheme="majorHAnsi"/>
                <w:color w:val="000000"/>
                <w:sz w:val="20"/>
              </w:rPr>
              <w:t>akceptacyjnych/specjalistycznych/środowiskowych aparatu.</w:t>
            </w:r>
            <w:r w:rsidR="00311986">
              <w:rPr>
                <w:rFonts w:asciiTheme="majorHAnsi" w:eastAsia="SimSun" w:hAnsiTheme="majorHAnsi"/>
                <w:color w:val="000000"/>
                <w:sz w:val="20"/>
              </w:rPr>
              <w:t xml:space="preserve"> 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645C9E4" w14:textId="114A434E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E5EEA5A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60E21F38" w14:textId="77777777" w:rsidTr="006B618B">
        <w:tc>
          <w:tcPr>
            <w:tcW w:w="607" w:type="dxa"/>
            <w:vAlign w:val="center"/>
          </w:tcPr>
          <w:p w14:paraId="436A71A5" w14:textId="64C2A4F3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57</w:t>
            </w:r>
          </w:p>
        </w:tc>
        <w:tc>
          <w:tcPr>
            <w:tcW w:w="8533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596ADD1" w14:textId="6904B57D" w:rsidR="00B83327" w:rsidRPr="00B83327" w:rsidRDefault="00B83327" w:rsidP="00B83327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0"/>
              </w:rPr>
            </w:pPr>
            <w:r w:rsidRPr="00B83327">
              <w:rPr>
                <w:rFonts w:asciiTheme="majorHAnsi" w:eastAsia="SimSun" w:hAnsiTheme="majorHAnsi"/>
                <w:color w:val="000000"/>
                <w:sz w:val="20"/>
              </w:rPr>
              <w:t>Instrukcja obsługi w języku polskim.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0972AD4" w14:textId="74B3786A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252E32E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6F1B278F" w14:textId="77777777" w:rsidTr="006B618B">
        <w:tc>
          <w:tcPr>
            <w:tcW w:w="607" w:type="dxa"/>
            <w:vAlign w:val="center"/>
          </w:tcPr>
          <w:p w14:paraId="6B5D87AF" w14:textId="7A6E2C1E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58</w:t>
            </w:r>
          </w:p>
        </w:tc>
        <w:tc>
          <w:tcPr>
            <w:tcW w:w="853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2B2A53" w14:textId="241F6BF4" w:rsidR="00B83327" w:rsidRPr="00B83327" w:rsidRDefault="00B83327" w:rsidP="00B83327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>Certyfikat potwierdzający posiadanie znaku CE, bądź Deklaracje Zgodności CE lub inne dokumenty równoważne.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4" w:space="0" w:color="000000"/>
            </w:tcBorders>
          </w:tcPr>
          <w:p w14:paraId="5903A5C4" w14:textId="647D236A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BFB3487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2814A232" w14:textId="77777777" w:rsidTr="006B618B">
        <w:tc>
          <w:tcPr>
            <w:tcW w:w="607" w:type="dxa"/>
            <w:vAlign w:val="center"/>
          </w:tcPr>
          <w:p w14:paraId="1DB56A7D" w14:textId="508DD0DE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59</w:t>
            </w:r>
          </w:p>
        </w:tc>
        <w:tc>
          <w:tcPr>
            <w:tcW w:w="8533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FC4870E" w14:textId="43074A32" w:rsidR="00B83327" w:rsidRPr="00B83327" w:rsidRDefault="00B83327" w:rsidP="00B83327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Theme="majorHAnsi" w:eastAsia="Verdana" w:hAnsiTheme="majorHAnsi"/>
                <w:color w:val="000000"/>
                <w:sz w:val="20"/>
                <w:szCs w:val="20"/>
              </w:rPr>
            </w:pPr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>Fartuchy oraz inne akcesoria ochronne mają być wykonane w technologii ochrony dwuwarstwowej (Bi-</w:t>
            </w:r>
            <w:proofErr w:type="spellStart"/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>Layer</w:t>
            </w:r>
            <w:proofErr w:type="spellEnd"/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>Protection</w:t>
            </w:r>
            <w:proofErr w:type="spellEnd"/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 xml:space="preserve">) z lekkiego BEZWINYLOWEGO bezołowiowego materiału ochronnego zapewniającego deklarowany poziom ochrony przy napięciu od 60 do 110 </w:t>
            </w:r>
            <w:proofErr w:type="spellStart"/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>kV</w:t>
            </w:r>
            <w:proofErr w:type="spellEnd"/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 xml:space="preserve">, </w:t>
            </w:r>
          </w:p>
          <w:p w14:paraId="217DECFE" w14:textId="77777777" w:rsidR="00B83327" w:rsidRPr="00B83327" w:rsidRDefault="00B83327" w:rsidP="00B83327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Theme="majorHAnsi" w:eastAsia="Verdana" w:hAnsiTheme="majorHAnsi"/>
                <w:color w:val="000000"/>
                <w:sz w:val="20"/>
                <w:szCs w:val="20"/>
              </w:rPr>
            </w:pPr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lastRenderedPageBreak/>
              <w:t xml:space="preserve">4 x Fartuch o </w:t>
            </w:r>
            <w:proofErr w:type="spellStart"/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>calkowitej</w:t>
            </w:r>
            <w:proofErr w:type="spellEnd"/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 xml:space="preserve"> ochronie jednostronnej zapinany na rzepy </w:t>
            </w:r>
          </w:p>
          <w:p w14:paraId="76F99BFE" w14:textId="77777777" w:rsidR="00B83327" w:rsidRPr="00B83327" w:rsidRDefault="00B83327" w:rsidP="00B83327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Theme="majorHAnsi" w:eastAsia="Verdana" w:hAnsiTheme="majorHAnsi"/>
                <w:color w:val="000000"/>
                <w:sz w:val="20"/>
                <w:szCs w:val="20"/>
              </w:rPr>
            </w:pPr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>Fartuch posiadający kieszeń z wkładkami łagodzącymi nacisk na barki</w:t>
            </w:r>
          </w:p>
          <w:p w14:paraId="60E269AA" w14:textId="77777777" w:rsidR="00B83327" w:rsidRPr="00B83327" w:rsidRDefault="00B83327" w:rsidP="00B83327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Theme="majorHAnsi" w:eastAsia="Verdana" w:hAnsiTheme="majorHAnsi"/>
                <w:color w:val="000000"/>
                <w:sz w:val="20"/>
                <w:szCs w:val="20"/>
              </w:rPr>
            </w:pPr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>Elastyczne pasy zapobiegające zsuwaniu się fartucha podczas nachylania</w:t>
            </w:r>
          </w:p>
          <w:p w14:paraId="68FC8B7A" w14:textId="77777777" w:rsidR="00B83327" w:rsidRPr="00B83327" w:rsidRDefault="00B83327" w:rsidP="00B83327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Theme="majorHAnsi" w:eastAsia="Verdana" w:hAnsiTheme="majorHAnsi"/>
                <w:color w:val="000000"/>
                <w:sz w:val="20"/>
                <w:szCs w:val="20"/>
              </w:rPr>
            </w:pPr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>Zapięcia na rzepy na ramionach i w pasie ułatwiające szybkie zdejmowanie</w:t>
            </w:r>
          </w:p>
          <w:p w14:paraId="3B7FB6AA" w14:textId="77777777" w:rsidR="00B83327" w:rsidRPr="00B83327" w:rsidRDefault="00B83327" w:rsidP="00B83327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Theme="majorHAnsi" w:eastAsia="Verdana" w:hAnsiTheme="majorHAnsi"/>
                <w:color w:val="000000"/>
                <w:sz w:val="20"/>
                <w:szCs w:val="20"/>
              </w:rPr>
            </w:pPr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>Ochrona 0.50 mm Pb</w:t>
            </w:r>
          </w:p>
          <w:p w14:paraId="2D8F6E74" w14:textId="77777777" w:rsidR="00B83327" w:rsidRPr="00B83327" w:rsidRDefault="00B83327" w:rsidP="00B83327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Theme="majorHAnsi" w:eastAsia="Verdana" w:hAnsiTheme="majorHAnsi"/>
                <w:color w:val="000000"/>
                <w:sz w:val="20"/>
                <w:szCs w:val="20"/>
              </w:rPr>
            </w:pPr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>Rozmiary męskie i damskie</w:t>
            </w:r>
          </w:p>
          <w:p w14:paraId="728D11AF" w14:textId="77777777" w:rsidR="00B83327" w:rsidRPr="00B83327" w:rsidRDefault="00B83327" w:rsidP="00B83327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Theme="majorHAnsi" w:eastAsia="Verdana" w:hAnsiTheme="majorHAnsi"/>
                <w:color w:val="000000"/>
                <w:sz w:val="20"/>
                <w:szCs w:val="20"/>
              </w:rPr>
            </w:pPr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>Szczegółowa instrukcja konserwacji, czyszczenia i dezynfekcji dołączona do każdego fartucha</w:t>
            </w:r>
          </w:p>
          <w:p w14:paraId="28EC5399" w14:textId="77777777" w:rsidR="00B83327" w:rsidRPr="00B83327" w:rsidRDefault="00B83327" w:rsidP="00B83327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Theme="majorHAnsi" w:eastAsia="Verdana" w:hAnsiTheme="majorHAnsi"/>
                <w:color w:val="000000"/>
                <w:sz w:val="20"/>
                <w:szCs w:val="20"/>
              </w:rPr>
            </w:pPr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>4 x Całkowita ochrona szyi</w:t>
            </w:r>
          </w:p>
          <w:p w14:paraId="0D4FD327" w14:textId="77777777" w:rsidR="00B83327" w:rsidRPr="00B83327" w:rsidRDefault="00B83327" w:rsidP="00B83327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Theme="majorHAnsi" w:eastAsia="Verdana" w:hAnsiTheme="majorHAnsi"/>
                <w:color w:val="000000"/>
                <w:sz w:val="20"/>
                <w:szCs w:val="20"/>
              </w:rPr>
            </w:pPr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 xml:space="preserve">Stójka o szer. 5 cm i ze śliniakiem długości 12 cm </w:t>
            </w:r>
          </w:p>
          <w:p w14:paraId="4A6425FB" w14:textId="77777777" w:rsidR="00B83327" w:rsidRPr="00B83327" w:rsidRDefault="00B83327" w:rsidP="00B83327">
            <w:pPr>
              <w:widowControl w:val="0"/>
              <w:shd w:val="clear" w:color="auto" w:fill="FFFFFF"/>
              <w:snapToGrid w:val="0"/>
              <w:spacing w:line="211" w:lineRule="exact"/>
              <w:ind w:right="485"/>
              <w:jc w:val="both"/>
              <w:rPr>
                <w:rFonts w:asciiTheme="majorHAnsi" w:eastAsia="Verdana" w:hAnsiTheme="majorHAnsi"/>
                <w:color w:val="000000"/>
                <w:sz w:val="20"/>
                <w:szCs w:val="20"/>
              </w:rPr>
            </w:pPr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 xml:space="preserve">Ochrona 0.50 mm Pb  </w:t>
            </w:r>
          </w:p>
          <w:p w14:paraId="53C30C3C" w14:textId="7F11EB77" w:rsidR="00B83327" w:rsidRPr="00B83327" w:rsidRDefault="00B83327" w:rsidP="00B83327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r w:rsidRPr="00B83327">
              <w:rPr>
                <w:rFonts w:asciiTheme="majorHAnsi" w:eastAsia="Verdana" w:hAnsiTheme="majorHAnsi"/>
                <w:color w:val="000000"/>
                <w:sz w:val="20"/>
                <w:szCs w:val="20"/>
              </w:rPr>
              <w:t>Wykonana z lekkiego materiału bezołowiowego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CB936EE" w14:textId="6D8339E6" w:rsidR="00B83327" w:rsidRPr="00B83327" w:rsidRDefault="00B83327" w:rsidP="00B83327">
            <w:pPr>
              <w:pStyle w:val="Tekstpodstawowy"/>
              <w:jc w:val="center"/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bCs/>
                <w:sz w:val="22"/>
                <w:szCs w:val="22"/>
              </w:rPr>
              <w:lastRenderedPageBreak/>
              <w:t>Tak</w:t>
            </w:r>
          </w:p>
        </w:tc>
        <w:tc>
          <w:tcPr>
            <w:tcW w:w="3094" w:type="dxa"/>
          </w:tcPr>
          <w:p w14:paraId="687D4032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0DE4F116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0E29CA32" w14:textId="2BF269AE" w:rsidR="00B83327" w:rsidRPr="00B83327" w:rsidRDefault="00B83327" w:rsidP="00B83327">
            <w:pPr>
              <w:pStyle w:val="Tekstpodstawowy"/>
              <w:jc w:val="center"/>
              <w:rPr>
                <w:rFonts w:ascii="Cambria" w:eastAsia="Arial" w:hAnsi="Cambria" w:cstheme="minorHAnsi"/>
                <w:b/>
                <w:bCs/>
                <w:sz w:val="22"/>
                <w:szCs w:val="22"/>
              </w:rPr>
            </w:pPr>
            <w:r w:rsidRPr="00B83327">
              <w:rPr>
                <w:rFonts w:ascii="Cambria" w:eastAsia="Arial" w:hAnsi="Cambria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8533" w:type="dxa"/>
            <w:shd w:val="clear" w:color="auto" w:fill="D9D9D9" w:themeFill="background1" w:themeFillShade="D9"/>
            <w:vAlign w:val="bottom"/>
          </w:tcPr>
          <w:p w14:paraId="743E8912" w14:textId="55B14AA6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="Calibri"/>
                <w:iCs/>
                <w:color w:val="000000"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WARUNKI GWARANCJI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1E1D7E7D" w14:textId="77777777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6C8A3A21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27B40D1" w14:textId="77777777" w:rsidTr="000E23E9">
        <w:tc>
          <w:tcPr>
            <w:tcW w:w="607" w:type="dxa"/>
            <w:vAlign w:val="center"/>
          </w:tcPr>
          <w:p w14:paraId="28978F35" w14:textId="5A008963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9D16" w14:textId="427CDC36" w:rsidR="00B83327" w:rsidRPr="00B83327" w:rsidRDefault="00B83327" w:rsidP="00B83327">
            <w:pPr>
              <w:pStyle w:val="Tekstpodstawowy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  <w:r w:rsidRPr="00B83327">
              <w:rPr>
                <w:rFonts w:ascii="Cambria" w:hAnsi="Cambria"/>
                <w:sz w:val="22"/>
                <w:szCs w:val="22"/>
              </w:rPr>
              <w:t xml:space="preserve">W okresie trwania gwarancji Wykonawca ponosi wszelkie koszty związane </w:t>
            </w:r>
            <w:r w:rsidRPr="00B83327">
              <w:rPr>
                <w:rFonts w:ascii="Cambria" w:hAnsi="Cambria"/>
                <w:sz w:val="22"/>
                <w:szCs w:val="22"/>
              </w:rPr>
              <w:br/>
              <w:t>z wykonywaniem przeglądów, napraw gwarancyjnych i części podlegających wymianie, dojazdów do Zamawiającego oraz robocizny związanej z wykonywaniem czynności serwisowych</w:t>
            </w:r>
          </w:p>
        </w:tc>
        <w:tc>
          <w:tcPr>
            <w:tcW w:w="3119" w:type="dxa"/>
            <w:vAlign w:val="center"/>
          </w:tcPr>
          <w:p w14:paraId="7760395B" w14:textId="2BBE1BB5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83327">
              <w:rPr>
                <w:rFonts w:ascii="Cambria" w:eastAsia="Calibri" w:hAnsi="Cambria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18550D8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0F57C780" w14:textId="77777777" w:rsidTr="000E23E9">
        <w:tc>
          <w:tcPr>
            <w:tcW w:w="607" w:type="dxa"/>
            <w:vAlign w:val="center"/>
          </w:tcPr>
          <w:p w14:paraId="3D725D4E" w14:textId="5B4E2042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48D5" w14:textId="3A75F312" w:rsidR="00B83327" w:rsidRPr="00B83327" w:rsidRDefault="00B83327" w:rsidP="00B83327">
            <w:pPr>
              <w:pStyle w:val="Tekstpodstawowy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  <w:r w:rsidRPr="00B83327">
              <w:rPr>
                <w:rFonts w:ascii="Cambria" w:hAnsi="Cambria"/>
                <w:sz w:val="22"/>
                <w:szCs w:val="22"/>
              </w:rPr>
              <w:t>W okresie trwania gwarancji Wykonawca zapewnia 2 przeglądy roczne urządzenia</w:t>
            </w:r>
          </w:p>
        </w:tc>
        <w:tc>
          <w:tcPr>
            <w:tcW w:w="3119" w:type="dxa"/>
            <w:vAlign w:val="center"/>
          </w:tcPr>
          <w:p w14:paraId="266108DE" w14:textId="04A357E6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39DFF4B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BF1DA5D" w14:textId="77777777" w:rsidTr="000E23E9">
        <w:tc>
          <w:tcPr>
            <w:tcW w:w="607" w:type="dxa"/>
            <w:vAlign w:val="center"/>
          </w:tcPr>
          <w:p w14:paraId="358D38AA" w14:textId="13D8058B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B052" w14:textId="217CE207" w:rsidR="00B83327" w:rsidRPr="00B83327" w:rsidRDefault="00B83327" w:rsidP="00B83327">
            <w:pPr>
              <w:pStyle w:val="Tekstpodstawowy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  <w:r w:rsidRPr="00B83327">
              <w:rPr>
                <w:rFonts w:ascii="Cambria" w:hAnsi="Cambria"/>
                <w:sz w:val="22"/>
                <w:szCs w:val="22"/>
              </w:rPr>
              <w:t>Gwarantowany czas przystąpienia do naprawy nie większy niż 48 godzin od zgłoszenia konieczności naprawy</w:t>
            </w:r>
          </w:p>
        </w:tc>
        <w:tc>
          <w:tcPr>
            <w:tcW w:w="3119" w:type="dxa"/>
            <w:vAlign w:val="center"/>
          </w:tcPr>
          <w:p w14:paraId="3F4FF61B" w14:textId="16D273B7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9A14C1C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5B912C48" w14:textId="77777777" w:rsidTr="000E23E9">
        <w:tc>
          <w:tcPr>
            <w:tcW w:w="607" w:type="dxa"/>
            <w:vAlign w:val="center"/>
          </w:tcPr>
          <w:p w14:paraId="4852F5EE" w14:textId="3EDBF5EB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84A0" w14:textId="03D59E70" w:rsidR="00B83327" w:rsidRPr="00B83327" w:rsidRDefault="00B83327" w:rsidP="00B83327">
            <w:pPr>
              <w:pStyle w:val="Tekstpodstawowy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  <w:r w:rsidRPr="00B83327">
              <w:rPr>
                <w:rFonts w:ascii="Cambria" w:hAnsi="Cambria"/>
                <w:sz w:val="22"/>
                <w:szCs w:val="22"/>
              </w:rPr>
              <w:t xml:space="preserve">Gwarantowany czas usunięcia zgłoszonych usterek i wykonania napraw nie większy niż 72 godziny, czas wykonania napraw w przypadku konieczności importu części zamiennych lub podzespołów z zagranicy nie więcej niż 5 dni roboczych od daty zgłoszenia konieczności naprawy. </w:t>
            </w:r>
          </w:p>
        </w:tc>
        <w:tc>
          <w:tcPr>
            <w:tcW w:w="3119" w:type="dxa"/>
            <w:vAlign w:val="center"/>
          </w:tcPr>
          <w:p w14:paraId="0239CDD0" w14:textId="451586A3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sz w:val="22"/>
                <w:szCs w:val="22"/>
              </w:rPr>
              <w:t>TAK/PODAĆ</w:t>
            </w:r>
          </w:p>
        </w:tc>
        <w:tc>
          <w:tcPr>
            <w:tcW w:w="3094" w:type="dxa"/>
          </w:tcPr>
          <w:p w14:paraId="7E995650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398BC3F4" w14:textId="77777777" w:rsidTr="000E23E9">
        <w:tc>
          <w:tcPr>
            <w:tcW w:w="607" w:type="dxa"/>
            <w:vAlign w:val="center"/>
          </w:tcPr>
          <w:p w14:paraId="6B5CA23E" w14:textId="2721393D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076D" w14:textId="65850382" w:rsidR="00B83327" w:rsidRPr="00B83327" w:rsidRDefault="00B83327" w:rsidP="00B83327">
            <w:pPr>
              <w:pStyle w:val="Tekstpodstawowy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  <w:r w:rsidRPr="00B83327">
              <w:rPr>
                <w:rFonts w:ascii="Cambria" w:hAnsi="Cambria"/>
                <w:iCs/>
                <w:sz w:val="22"/>
                <w:szCs w:val="22"/>
              </w:rPr>
              <w:t xml:space="preserve">Dopuszcza się dwie naprawy gwarancyjne (będące konsekwencją ukrytych wad produkcyjnych tkwiących w urządzeniu) tego samego elementu lub podzespołu w okresie gwarancji, po których całe urządzenie zostanie wymienione na nowej tej samej klasy i o tych samych parametrach </w:t>
            </w:r>
          </w:p>
        </w:tc>
        <w:tc>
          <w:tcPr>
            <w:tcW w:w="3119" w:type="dxa"/>
            <w:vAlign w:val="center"/>
          </w:tcPr>
          <w:p w14:paraId="4A2ED7CF" w14:textId="6A939D01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219F9AB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67D300B2" w14:textId="77777777" w:rsidTr="000E23E9">
        <w:tc>
          <w:tcPr>
            <w:tcW w:w="607" w:type="dxa"/>
            <w:vAlign w:val="center"/>
          </w:tcPr>
          <w:p w14:paraId="41E92F46" w14:textId="7C815D53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73C9" w14:textId="4B18CFD2" w:rsidR="00B83327" w:rsidRPr="00B83327" w:rsidRDefault="00B83327" w:rsidP="00B83327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B83327">
              <w:rPr>
                <w:rFonts w:ascii="Cambria" w:hAnsi="Cambria"/>
                <w:sz w:val="22"/>
                <w:szCs w:val="22"/>
              </w:rPr>
              <w:t>Nazwa serwisu, adres, nr telefonu i faksu, osoba kontaktowa</w:t>
            </w:r>
          </w:p>
        </w:tc>
        <w:tc>
          <w:tcPr>
            <w:tcW w:w="3119" w:type="dxa"/>
            <w:vAlign w:val="center"/>
          </w:tcPr>
          <w:p w14:paraId="63B1BA50" w14:textId="1B821110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sz w:val="22"/>
                <w:szCs w:val="22"/>
              </w:rPr>
              <w:t>TAK/PODAĆ</w:t>
            </w:r>
          </w:p>
        </w:tc>
        <w:tc>
          <w:tcPr>
            <w:tcW w:w="3094" w:type="dxa"/>
          </w:tcPr>
          <w:p w14:paraId="3445762A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5931D224" w14:textId="77777777" w:rsidTr="000E23E9">
        <w:tc>
          <w:tcPr>
            <w:tcW w:w="607" w:type="dxa"/>
            <w:vAlign w:val="center"/>
          </w:tcPr>
          <w:p w14:paraId="24CEABE5" w14:textId="5F5E7360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3401" w14:textId="502DEBA7" w:rsidR="00B83327" w:rsidRPr="00B83327" w:rsidRDefault="00B83327" w:rsidP="00B83327">
            <w:pPr>
              <w:pStyle w:val="Tekstpodstawowy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  <w:r w:rsidRPr="00B83327">
              <w:rPr>
                <w:rFonts w:ascii="Cambria" w:hAnsi="Cambria"/>
                <w:sz w:val="22"/>
                <w:szCs w:val="22"/>
              </w:rPr>
              <w:t>Dostępność części zamiennych do oferowanego modelu aparatu przez min. 10 lat od daty instalacji</w:t>
            </w:r>
          </w:p>
        </w:tc>
        <w:tc>
          <w:tcPr>
            <w:tcW w:w="3119" w:type="dxa"/>
            <w:vAlign w:val="center"/>
          </w:tcPr>
          <w:p w14:paraId="07C8CC9B" w14:textId="46C62EDD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D5DF94D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2C7C0850" w14:textId="77777777" w:rsidTr="000E23E9">
        <w:tc>
          <w:tcPr>
            <w:tcW w:w="607" w:type="dxa"/>
            <w:vAlign w:val="center"/>
          </w:tcPr>
          <w:p w14:paraId="6757A0BE" w14:textId="68B3AD43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20AC" w14:textId="01E28AC4" w:rsidR="00B83327" w:rsidRPr="00B83327" w:rsidRDefault="00B83327" w:rsidP="00B83327">
            <w:pPr>
              <w:pStyle w:val="Tekstpodstawowy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  <w:r w:rsidRPr="00B83327">
              <w:rPr>
                <w:rFonts w:ascii="Cambria" w:hAnsi="Cambria"/>
                <w:iCs/>
                <w:sz w:val="22"/>
                <w:szCs w:val="22"/>
              </w:rPr>
              <w:t>Serwis gwarancyjny świadczony będzie przez podmiot autoryzowany przez Producenta, świadczący usługi w miejscu instalacji lub na terenie Polski</w:t>
            </w:r>
          </w:p>
        </w:tc>
        <w:tc>
          <w:tcPr>
            <w:tcW w:w="3119" w:type="dxa"/>
            <w:vAlign w:val="center"/>
          </w:tcPr>
          <w:p w14:paraId="0D8D2AE6" w14:textId="68464F9C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83327">
              <w:rPr>
                <w:rFonts w:ascii="Cambria" w:hAnsi="Cambria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BB366CF" w14:textId="77777777" w:rsidR="00B83327" w:rsidRPr="00B83327" w:rsidRDefault="00B83327" w:rsidP="00B83327">
            <w:pPr>
              <w:pStyle w:val="Tekstpodstawowy"/>
              <w:jc w:val="left"/>
              <w:rPr>
                <w:rFonts w:ascii="Cambria" w:hAnsi="Cambria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B83327" w:rsidRPr="00B83327" w14:paraId="0B0C4633" w14:textId="77777777" w:rsidTr="000E23E9">
        <w:tc>
          <w:tcPr>
            <w:tcW w:w="607" w:type="dxa"/>
            <w:vAlign w:val="center"/>
          </w:tcPr>
          <w:p w14:paraId="09A0702B" w14:textId="3696499C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B83327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8533" w:type="dxa"/>
            <w:vAlign w:val="center"/>
          </w:tcPr>
          <w:p w14:paraId="6AFBD28C" w14:textId="003BAFCB" w:rsidR="00B83327" w:rsidRPr="00B83327" w:rsidRDefault="00B83327" w:rsidP="00B83327">
            <w:pPr>
              <w:pStyle w:val="Tekstpodstawowy"/>
              <w:rPr>
                <w:rFonts w:ascii="Cambria" w:hAnsi="Cambria" w:cstheme="minorHAnsi"/>
                <w:sz w:val="22"/>
                <w:szCs w:val="22"/>
                <w:highlight w:val="yellow"/>
              </w:rPr>
            </w:pPr>
            <w:r w:rsidRPr="00B83327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Wykonawca w przypadku wyboru jego oferty zobowiązany jest przeprowadzić szkolenie osób spośród personelu Zamawiającego tj. pracowników zatrudnionych w </w:t>
            </w:r>
            <w:proofErr w:type="spellStart"/>
            <w:r w:rsidRPr="00B83327">
              <w:rPr>
                <w:rFonts w:ascii="Cambria" w:hAnsi="Cambria" w:cs="Calibri"/>
                <w:color w:val="000000"/>
                <w:sz w:val="22"/>
                <w:szCs w:val="22"/>
              </w:rPr>
              <w:t>WWCOiT</w:t>
            </w:r>
            <w:proofErr w:type="spellEnd"/>
            <w:r w:rsidRPr="00B83327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im. M. Kopernika  w Łodzi w zakresie zapewniającym bezpieczną obsługę przedmiotu zamówienia. </w:t>
            </w:r>
            <w:r w:rsidRPr="00B83327">
              <w:rPr>
                <w:rFonts w:ascii="Cambria" w:hAnsi="Cambria"/>
                <w:sz w:val="22"/>
                <w:szCs w:val="22"/>
              </w:rPr>
              <w:t>Zamawiający przekaże Wykonawcy listę  osób do szkolenia oraz wydeleguje personel na szkolenie  we wspólnie ustalonym między Stronami okresie, umożliwiającym Wykonawcy realizację przedmiotu zamówienia w terminie określonym w §2 ust.1 umowy (</w:t>
            </w:r>
            <w:r w:rsidR="00961423">
              <w:rPr>
                <w:rFonts w:ascii="Cambria" w:hAnsi="Cambria"/>
                <w:sz w:val="22"/>
                <w:szCs w:val="22"/>
              </w:rPr>
              <w:t>6</w:t>
            </w:r>
            <w:r w:rsidRPr="00B83327">
              <w:rPr>
                <w:rFonts w:ascii="Cambria" w:hAnsi="Cambria"/>
                <w:sz w:val="22"/>
                <w:szCs w:val="22"/>
              </w:rPr>
              <w:t xml:space="preserve"> osób po 2,5 h).</w:t>
            </w:r>
          </w:p>
        </w:tc>
        <w:tc>
          <w:tcPr>
            <w:tcW w:w="3119" w:type="dxa"/>
            <w:vAlign w:val="center"/>
          </w:tcPr>
          <w:p w14:paraId="59C93626" w14:textId="326F3789" w:rsidR="00B83327" w:rsidRPr="00B83327" w:rsidRDefault="00B83327" w:rsidP="00B83327">
            <w:pPr>
              <w:pStyle w:val="Tekstpodstawowy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B83327">
              <w:rPr>
                <w:rFonts w:ascii="Cambria" w:hAnsi="Cambria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72F4239" w14:textId="77777777" w:rsidR="00B83327" w:rsidRPr="00B83327" w:rsidRDefault="00B83327" w:rsidP="00961423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4850F8AB" w14:textId="77777777" w:rsidR="00AC4023" w:rsidRPr="00B83327" w:rsidRDefault="00AC4023" w:rsidP="0048702E">
      <w:pPr>
        <w:rPr>
          <w:rFonts w:ascii="Cambria" w:hAnsi="Cambria" w:cstheme="minorHAnsi"/>
          <w:sz w:val="22"/>
          <w:szCs w:val="22"/>
        </w:rPr>
      </w:pPr>
    </w:p>
    <w:sectPr w:rsidR="00AC4023" w:rsidRPr="00B83327" w:rsidSect="00EF6C37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B63C2" w14:textId="77777777" w:rsidR="00D6273D" w:rsidRDefault="00D6273D" w:rsidP="00EF62FB">
      <w:r>
        <w:separator/>
      </w:r>
    </w:p>
  </w:endnote>
  <w:endnote w:type="continuationSeparator" w:id="0">
    <w:p w14:paraId="3E57BCDB" w14:textId="77777777" w:rsidR="00D6273D" w:rsidRDefault="00D6273D" w:rsidP="00E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5F562" w14:textId="77777777" w:rsidR="005F5F54" w:rsidRPr="00FC13F9" w:rsidRDefault="005F5F54" w:rsidP="00EF62FB">
    <w:pPr>
      <w:tabs>
        <w:tab w:val="center" w:pos="4536"/>
        <w:tab w:val="right" w:pos="9639"/>
      </w:tabs>
      <w:suppressAutoHyphens/>
      <w:spacing w:line="100" w:lineRule="atLeast"/>
      <w:jc w:val="right"/>
      <w:rPr>
        <w:rFonts w:asciiTheme="majorHAnsi" w:hAnsiTheme="majorHAnsi" w:cstheme="minorHAnsi"/>
        <w:sz w:val="20"/>
        <w:szCs w:val="16"/>
        <w:lang w:eastAsia="ar-SA"/>
      </w:rPr>
    </w:pPr>
    <w:r w:rsidRPr="00FC13F9">
      <w:rPr>
        <w:rFonts w:asciiTheme="majorHAnsi" w:hAnsiTheme="majorHAnsi" w:cstheme="minorHAnsi"/>
        <w:b/>
        <w:i/>
        <w:iCs/>
        <w:color w:val="FF0000"/>
        <w:sz w:val="18"/>
        <w:szCs w:val="18"/>
        <w:lang w:eastAsia="ar-SA"/>
      </w:rPr>
      <w:t>Formularz należy podpisać kwalifikowanym podpisem elektronicznym</w:t>
    </w:r>
  </w:p>
  <w:p w14:paraId="198381D4" w14:textId="77777777" w:rsidR="005F5F54" w:rsidRDefault="005F5F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5446A9" w14:textId="77777777" w:rsidR="00D6273D" w:rsidRDefault="00D6273D" w:rsidP="00EF62FB">
      <w:r>
        <w:separator/>
      </w:r>
    </w:p>
  </w:footnote>
  <w:footnote w:type="continuationSeparator" w:id="0">
    <w:p w14:paraId="717F5A6B" w14:textId="77777777" w:rsidR="00D6273D" w:rsidRDefault="00D6273D" w:rsidP="00EF6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06C6AF3"/>
    <w:multiLevelType w:val="hybridMultilevel"/>
    <w:tmpl w:val="2DA6C562"/>
    <w:lvl w:ilvl="0" w:tplc="E29627A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B3451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D2A8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328A4"/>
    <w:multiLevelType w:val="hybridMultilevel"/>
    <w:tmpl w:val="4F725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609D6"/>
    <w:multiLevelType w:val="hybridMultilevel"/>
    <w:tmpl w:val="6F9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64949"/>
    <w:multiLevelType w:val="hybridMultilevel"/>
    <w:tmpl w:val="3ABA4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6565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A4B9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63F4A"/>
    <w:multiLevelType w:val="multilevel"/>
    <w:tmpl w:val="9C2CD084"/>
    <w:lvl w:ilvl="0">
      <w:start w:val="1"/>
      <w:numFmt w:val="decimal"/>
      <w:lvlText w:val="%1."/>
      <w:lvlJc w:val="left"/>
      <w:pPr>
        <w:ind w:left="710" w:hanging="284"/>
      </w:pPr>
      <w:rPr>
        <w:rFonts w:hint="default"/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12" w15:restartNumberingAfterBreak="0">
    <w:nsid w:val="195F1552"/>
    <w:multiLevelType w:val="hybridMultilevel"/>
    <w:tmpl w:val="9886B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0219E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AB30D0"/>
    <w:multiLevelType w:val="hybridMultilevel"/>
    <w:tmpl w:val="5AA83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236B9"/>
    <w:multiLevelType w:val="hybridMultilevel"/>
    <w:tmpl w:val="C0D2D662"/>
    <w:lvl w:ilvl="0" w:tplc="7AA8FF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00590"/>
    <w:multiLevelType w:val="hybridMultilevel"/>
    <w:tmpl w:val="51083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020656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0B84"/>
    <w:multiLevelType w:val="hybridMultilevel"/>
    <w:tmpl w:val="AE22E798"/>
    <w:lvl w:ilvl="0" w:tplc="4CBADF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D71B4C"/>
    <w:multiLevelType w:val="hybridMultilevel"/>
    <w:tmpl w:val="BFD01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E928BE"/>
    <w:multiLevelType w:val="hybridMultilevel"/>
    <w:tmpl w:val="8C1CB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D0046"/>
    <w:multiLevelType w:val="hybridMultilevel"/>
    <w:tmpl w:val="1CB834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7669D"/>
    <w:multiLevelType w:val="hybridMultilevel"/>
    <w:tmpl w:val="1A86E1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F1418"/>
    <w:multiLevelType w:val="hybridMultilevel"/>
    <w:tmpl w:val="68061894"/>
    <w:lvl w:ilvl="0" w:tplc="6FD853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7059D"/>
    <w:multiLevelType w:val="multilevel"/>
    <w:tmpl w:val="E9F4B5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9E86229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C48CE"/>
    <w:multiLevelType w:val="hybridMultilevel"/>
    <w:tmpl w:val="A6741944"/>
    <w:lvl w:ilvl="0" w:tplc="B30411A8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91BCB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247D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F2EEC"/>
    <w:multiLevelType w:val="hybridMultilevel"/>
    <w:tmpl w:val="DD466DB6"/>
    <w:lvl w:ilvl="0" w:tplc="3C5284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64825"/>
    <w:multiLevelType w:val="hybridMultilevel"/>
    <w:tmpl w:val="D21AC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612A4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C77F2"/>
    <w:multiLevelType w:val="hybridMultilevel"/>
    <w:tmpl w:val="7F904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E1CDF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3274C8"/>
    <w:multiLevelType w:val="hybridMultilevel"/>
    <w:tmpl w:val="105257DC"/>
    <w:lvl w:ilvl="0" w:tplc="056428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690392">
    <w:abstractNumId w:val="6"/>
  </w:num>
  <w:num w:numId="2" w16cid:durableId="1733649146">
    <w:abstractNumId w:val="11"/>
  </w:num>
  <w:num w:numId="3" w16cid:durableId="366681696">
    <w:abstractNumId w:val="33"/>
  </w:num>
  <w:num w:numId="4" w16cid:durableId="1980573529">
    <w:abstractNumId w:val="15"/>
  </w:num>
  <w:num w:numId="5" w16cid:durableId="301540573">
    <w:abstractNumId w:val="2"/>
  </w:num>
  <w:num w:numId="6" w16cid:durableId="1303079493">
    <w:abstractNumId w:val="17"/>
  </w:num>
  <w:num w:numId="7" w16cid:durableId="1957058578">
    <w:abstractNumId w:val="13"/>
  </w:num>
  <w:num w:numId="8" w16cid:durableId="1826048986">
    <w:abstractNumId w:val="20"/>
  </w:num>
  <w:num w:numId="9" w16cid:durableId="1098253780">
    <w:abstractNumId w:val="3"/>
  </w:num>
  <w:num w:numId="10" w16cid:durableId="2043089410">
    <w:abstractNumId w:val="9"/>
  </w:num>
  <w:num w:numId="11" w16cid:durableId="1070345068">
    <w:abstractNumId w:val="32"/>
  </w:num>
  <w:num w:numId="12" w16cid:durableId="1162548060">
    <w:abstractNumId w:val="29"/>
  </w:num>
  <w:num w:numId="13" w16cid:durableId="249123888">
    <w:abstractNumId w:val="34"/>
  </w:num>
  <w:num w:numId="14" w16cid:durableId="1549605637">
    <w:abstractNumId w:val="23"/>
  </w:num>
  <w:num w:numId="15" w16cid:durableId="1937058654">
    <w:abstractNumId w:val="4"/>
  </w:num>
  <w:num w:numId="16" w16cid:durableId="1560432488">
    <w:abstractNumId w:val="26"/>
  </w:num>
  <w:num w:numId="17" w16cid:durableId="236325490">
    <w:abstractNumId w:val="10"/>
  </w:num>
  <w:num w:numId="18" w16cid:durableId="1130974252">
    <w:abstractNumId w:val="22"/>
  </w:num>
  <w:num w:numId="19" w16cid:durableId="10305865">
    <w:abstractNumId w:val="28"/>
  </w:num>
  <w:num w:numId="20" w16cid:durableId="1239293891">
    <w:abstractNumId w:val="8"/>
  </w:num>
  <w:num w:numId="21" w16cid:durableId="1859074620">
    <w:abstractNumId w:val="7"/>
  </w:num>
  <w:num w:numId="22" w16cid:durableId="2044280440">
    <w:abstractNumId w:val="14"/>
  </w:num>
  <w:num w:numId="23" w16cid:durableId="1256326529">
    <w:abstractNumId w:val="0"/>
  </w:num>
  <w:num w:numId="24" w16cid:durableId="531186848">
    <w:abstractNumId w:val="1"/>
  </w:num>
  <w:num w:numId="25" w16cid:durableId="565531841">
    <w:abstractNumId w:val="16"/>
  </w:num>
  <w:num w:numId="26" w16cid:durableId="2031905960">
    <w:abstractNumId w:val="30"/>
  </w:num>
  <w:num w:numId="27" w16cid:durableId="2071032077">
    <w:abstractNumId w:val="25"/>
  </w:num>
  <w:num w:numId="28" w16cid:durableId="1622496151">
    <w:abstractNumId w:val="27"/>
  </w:num>
  <w:num w:numId="29" w16cid:durableId="2014069725">
    <w:abstractNumId w:val="5"/>
  </w:num>
  <w:num w:numId="30" w16cid:durableId="604995340">
    <w:abstractNumId w:val="35"/>
  </w:num>
  <w:num w:numId="31" w16cid:durableId="496961452">
    <w:abstractNumId w:val="24"/>
  </w:num>
  <w:num w:numId="32" w16cid:durableId="928199100">
    <w:abstractNumId w:val="21"/>
  </w:num>
  <w:num w:numId="33" w16cid:durableId="78602963">
    <w:abstractNumId w:val="18"/>
  </w:num>
  <w:num w:numId="34" w16cid:durableId="1888253644">
    <w:abstractNumId w:val="31"/>
  </w:num>
  <w:num w:numId="35" w16cid:durableId="2078747627">
    <w:abstractNumId w:val="12"/>
  </w:num>
  <w:num w:numId="36" w16cid:durableId="18051521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52"/>
    <w:rsid w:val="00024AC7"/>
    <w:rsid w:val="00032633"/>
    <w:rsid w:val="000326A8"/>
    <w:rsid w:val="0004082B"/>
    <w:rsid w:val="000430DD"/>
    <w:rsid w:val="000437C5"/>
    <w:rsid w:val="000638D3"/>
    <w:rsid w:val="00064799"/>
    <w:rsid w:val="00065854"/>
    <w:rsid w:val="00074556"/>
    <w:rsid w:val="0007772B"/>
    <w:rsid w:val="000A4636"/>
    <w:rsid w:val="000A49F8"/>
    <w:rsid w:val="000A66E5"/>
    <w:rsid w:val="000A7862"/>
    <w:rsid w:val="000C18AB"/>
    <w:rsid w:val="000D0AD0"/>
    <w:rsid w:val="000E161F"/>
    <w:rsid w:val="000E23E9"/>
    <w:rsid w:val="000E53EA"/>
    <w:rsid w:val="000E67A6"/>
    <w:rsid w:val="000F4DA4"/>
    <w:rsid w:val="00102BE5"/>
    <w:rsid w:val="00105F86"/>
    <w:rsid w:val="001123D3"/>
    <w:rsid w:val="00125B12"/>
    <w:rsid w:val="00135993"/>
    <w:rsid w:val="00136B6A"/>
    <w:rsid w:val="00136E6F"/>
    <w:rsid w:val="001371E8"/>
    <w:rsid w:val="0014449E"/>
    <w:rsid w:val="00173B8F"/>
    <w:rsid w:val="001867CF"/>
    <w:rsid w:val="001948AC"/>
    <w:rsid w:val="001C443A"/>
    <w:rsid w:val="001D5EC0"/>
    <w:rsid w:val="001E2B0C"/>
    <w:rsid w:val="001E7044"/>
    <w:rsid w:val="001F66D3"/>
    <w:rsid w:val="00206AC8"/>
    <w:rsid w:val="00216350"/>
    <w:rsid w:val="0021763B"/>
    <w:rsid w:val="002372F7"/>
    <w:rsid w:val="00245F52"/>
    <w:rsid w:val="002500D7"/>
    <w:rsid w:val="00275DA8"/>
    <w:rsid w:val="00282DC3"/>
    <w:rsid w:val="0028357C"/>
    <w:rsid w:val="002A7E0E"/>
    <w:rsid w:val="002B11E4"/>
    <w:rsid w:val="002B6401"/>
    <w:rsid w:val="002C7436"/>
    <w:rsid w:val="003043B8"/>
    <w:rsid w:val="00311986"/>
    <w:rsid w:val="0031644D"/>
    <w:rsid w:val="003170D3"/>
    <w:rsid w:val="00322BEF"/>
    <w:rsid w:val="00324B5B"/>
    <w:rsid w:val="003273D6"/>
    <w:rsid w:val="00331157"/>
    <w:rsid w:val="00332682"/>
    <w:rsid w:val="00335BA3"/>
    <w:rsid w:val="00337A0F"/>
    <w:rsid w:val="00344FFA"/>
    <w:rsid w:val="003537EC"/>
    <w:rsid w:val="003A26B8"/>
    <w:rsid w:val="003D30F5"/>
    <w:rsid w:val="003D6DB2"/>
    <w:rsid w:val="003E5793"/>
    <w:rsid w:val="003F6900"/>
    <w:rsid w:val="00400105"/>
    <w:rsid w:val="00402214"/>
    <w:rsid w:val="00406B67"/>
    <w:rsid w:val="00407BAD"/>
    <w:rsid w:val="00440206"/>
    <w:rsid w:val="004429BF"/>
    <w:rsid w:val="004825D3"/>
    <w:rsid w:val="00484187"/>
    <w:rsid w:val="0048702E"/>
    <w:rsid w:val="004C2E05"/>
    <w:rsid w:val="004C51BE"/>
    <w:rsid w:val="004E0B2A"/>
    <w:rsid w:val="004E1C3F"/>
    <w:rsid w:val="00515A4A"/>
    <w:rsid w:val="00543DCB"/>
    <w:rsid w:val="00567BF3"/>
    <w:rsid w:val="005777EA"/>
    <w:rsid w:val="00580D40"/>
    <w:rsid w:val="00581ED9"/>
    <w:rsid w:val="0058318B"/>
    <w:rsid w:val="00590777"/>
    <w:rsid w:val="005A55F7"/>
    <w:rsid w:val="005D5794"/>
    <w:rsid w:val="005E6339"/>
    <w:rsid w:val="005F2B0B"/>
    <w:rsid w:val="005F5F54"/>
    <w:rsid w:val="00606F23"/>
    <w:rsid w:val="00664042"/>
    <w:rsid w:val="00666973"/>
    <w:rsid w:val="00681ECD"/>
    <w:rsid w:val="00695272"/>
    <w:rsid w:val="006978C9"/>
    <w:rsid w:val="006A5C66"/>
    <w:rsid w:val="006C532D"/>
    <w:rsid w:val="006E63EA"/>
    <w:rsid w:val="006E7C16"/>
    <w:rsid w:val="0070063E"/>
    <w:rsid w:val="007047EA"/>
    <w:rsid w:val="00710100"/>
    <w:rsid w:val="00715D2C"/>
    <w:rsid w:val="0075139F"/>
    <w:rsid w:val="00770C77"/>
    <w:rsid w:val="00776AEE"/>
    <w:rsid w:val="0079304B"/>
    <w:rsid w:val="0079379E"/>
    <w:rsid w:val="00823431"/>
    <w:rsid w:val="00832890"/>
    <w:rsid w:val="00833685"/>
    <w:rsid w:val="0086124F"/>
    <w:rsid w:val="008635B5"/>
    <w:rsid w:val="0086754A"/>
    <w:rsid w:val="00881AFC"/>
    <w:rsid w:val="008905B8"/>
    <w:rsid w:val="00894121"/>
    <w:rsid w:val="008B5141"/>
    <w:rsid w:val="008C6680"/>
    <w:rsid w:val="008F1AEC"/>
    <w:rsid w:val="00905CEA"/>
    <w:rsid w:val="00925F4A"/>
    <w:rsid w:val="0093112B"/>
    <w:rsid w:val="009451C8"/>
    <w:rsid w:val="00950FC1"/>
    <w:rsid w:val="00961423"/>
    <w:rsid w:val="00967733"/>
    <w:rsid w:val="009742EA"/>
    <w:rsid w:val="00987AFF"/>
    <w:rsid w:val="009B66E2"/>
    <w:rsid w:val="009C2BCD"/>
    <w:rsid w:val="009D0CA7"/>
    <w:rsid w:val="009D1716"/>
    <w:rsid w:val="009D65A2"/>
    <w:rsid w:val="00A025E7"/>
    <w:rsid w:val="00A03463"/>
    <w:rsid w:val="00A12911"/>
    <w:rsid w:val="00A155E4"/>
    <w:rsid w:val="00A20B9D"/>
    <w:rsid w:val="00A27AA9"/>
    <w:rsid w:val="00A6653A"/>
    <w:rsid w:val="00A72E85"/>
    <w:rsid w:val="00A753AE"/>
    <w:rsid w:val="00A93EBF"/>
    <w:rsid w:val="00A96476"/>
    <w:rsid w:val="00AA1E66"/>
    <w:rsid w:val="00AB3A8F"/>
    <w:rsid w:val="00AB3BC1"/>
    <w:rsid w:val="00AC4023"/>
    <w:rsid w:val="00AD1147"/>
    <w:rsid w:val="00B078D8"/>
    <w:rsid w:val="00B135DC"/>
    <w:rsid w:val="00B25A2D"/>
    <w:rsid w:val="00B273AF"/>
    <w:rsid w:val="00B40A4F"/>
    <w:rsid w:val="00B44033"/>
    <w:rsid w:val="00B745CE"/>
    <w:rsid w:val="00B75CAE"/>
    <w:rsid w:val="00B8211C"/>
    <w:rsid w:val="00B83327"/>
    <w:rsid w:val="00B952F9"/>
    <w:rsid w:val="00BA098C"/>
    <w:rsid w:val="00BC15D8"/>
    <w:rsid w:val="00BD0D35"/>
    <w:rsid w:val="00BE24F2"/>
    <w:rsid w:val="00BF3771"/>
    <w:rsid w:val="00C37784"/>
    <w:rsid w:val="00C41D63"/>
    <w:rsid w:val="00C468A1"/>
    <w:rsid w:val="00C472EB"/>
    <w:rsid w:val="00C47656"/>
    <w:rsid w:val="00C51705"/>
    <w:rsid w:val="00C529A0"/>
    <w:rsid w:val="00C5450B"/>
    <w:rsid w:val="00C5673C"/>
    <w:rsid w:val="00C730E0"/>
    <w:rsid w:val="00C84A14"/>
    <w:rsid w:val="00C95946"/>
    <w:rsid w:val="00C9632B"/>
    <w:rsid w:val="00CE71C9"/>
    <w:rsid w:val="00CF0A82"/>
    <w:rsid w:val="00D03468"/>
    <w:rsid w:val="00D20CE0"/>
    <w:rsid w:val="00D21A16"/>
    <w:rsid w:val="00D23F04"/>
    <w:rsid w:val="00D25701"/>
    <w:rsid w:val="00D40035"/>
    <w:rsid w:val="00D4427A"/>
    <w:rsid w:val="00D53358"/>
    <w:rsid w:val="00D5663F"/>
    <w:rsid w:val="00D56CF4"/>
    <w:rsid w:val="00D6273D"/>
    <w:rsid w:val="00D62870"/>
    <w:rsid w:val="00D63292"/>
    <w:rsid w:val="00D654B5"/>
    <w:rsid w:val="00DA3FA7"/>
    <w:rsid w:val="00DC4498"/>
    <w:rsid w:val="00DD584C"/>
    <w:rsid w:val="00DE56C8"/>
    <w:rsid w:val="00DE58ED"/>
    <w:rsid w:val="00DE6C1B"/>
    <w:rsid w:val="00E01604"/>
    <w:rsid w:val="00E36DC6"/>
    <w:rsid w:val="00E45235"/>
    <w:rsid w:val="00E575C4"/>
    <w:rsid w:val="00E82EE9"/>
    <w:rsid w:val="00E83C8E"/>
    <w:rsid w:val="00EA0562"/>
    <w:rsid w:val="00EB6611"/>
    <w:rsid w:val="00EC1EED"/>
    <w:rsid w:val="00EC488C"/>
    <w:rsid w:val="00ED2F3E"/>
    <w:rsid w:val="00ED36A3"/>
    <w:rsid w:val="00EF62FB"/>
    <w:rsid w:val="00EF6C37"/>
    <w:rsid w:val="00F136D6"/>
    <w:rsid w:val="00F2600D"/>
    <w:rsid w:val="00F350D8"/>
    <w:rsid w:val="00F40E2F"/>
    <w:rsid w:val="00F41351"/>
    <w:rsid w:val="00F5616C"/>
    <w:rsid w:val="00F60E85"/>
    <w:rsid w:val="00F62E73"/>
    <w:rsid w:val="00F639F5"/>
    <w:rsid w:val="00F64A7B"/>
    <w:rsid w:val="00F76074"/>
    <w:rsid w:val="00F81916"/>
    <w:rsid w:val="00F82033"/>
    <w:rsid w:val="00F8548C"/>
    <w:rsid w:val="00F97C0D"/>
    <w:rsid w:val="00FA4CF1"/>
    <w:rsid w:val="00FC13F9"/>
    <w:rsid w:val="00FC5C07"/>
    <w:rsid w:val="00FC7514"/>
    <w:rsid w:val="00FE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0C99"/>
  <w15:docId w15:val="{112CA02B-EA25-4735-886F-1DE2997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042"/>
    <w:pPr>
      <w:keepNext/>
      <w:outlineLvl w:val="0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1"/>
    <w:qFormat/>
    <w:rsid w:val="00245F52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Podsis rysunku,Wypunktowanie,Normal2,L1,Normal"/>
    <w:basedOn w:val="Normalny"/>
    <w:link w:val="AkapitzlistZnak"/>
    <w:uiPriority w:val="34"/>
    <w:qFormat/>
    <w:rsid w:val="00245F52"/>
    <w:pPr>
      <w:ind w:left="708"/>
    </w:p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basedOn w:val="Domylnaczcionkaakapitu"/>
    <w:link w:val="Tekstpodstawowy"/>
    <w:rsid w:val="00245F5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245F52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Nagwek">
    <w:name w:val="header"/>
    <w:aliases w:val="index,Kopfzeile Char1 Char,Kopfzeile Char Char Char,Kopfzeile Char1,Kopfzeile Char Char,Cover Page,Znak, Znak Znak Znak, Znak Znak,Znak Znak Znak"/>
    <w:basedOn w:val="Normalny"/>
    <w:link w:val="NagwekZnak"/>
    <w:unhideWhenUsed/>
    <w:qFormat/>
    <w:rsid w:val="00EF6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Kopfzeile Char1 Char Znak,Kopfzeile Char Char Char Znak,Kopfzeile Char1 Znak,Kopfzeile Char Char Znak,Cover Page Znak,Znak Znak, Znak Znak Znak Znak, Znak Znak Znak1,Znak Znak Znak Znak"/>
    <w:basedOn w:val="Domylnaczcionkaakapitu"/>
    <w:link w:val="Nagwek"/>
    <w:qFormat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4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B2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715D2C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normaltextrun">
    <w:name w:val="normaltextrun"/>
    <w:basedOn w:val="Domylnaczcionkaakapitu"/>
    <w:rsid w:val="00715D2C"/>
  </w:style>
  <w:style w:type="paragraph" w:customStyle="1" w:styleId="Domylny">
    <w:name w:val="Domyślny"/>
    <w:qFormat/>
    <w:rsid w:val="00B83327"/>
    <w:pPr>
      <w:suppressAutoHyphens/>
    </w:pPr>
    <w:rPr>
      <w:rFonts w:ascii="Times New Roman" w:eastAsia="SimSun" w:hAnsi="Times New Roman" w:cs="Times New Roman"/>
      <w:color w:val="00000A"/>
      <w:sz w:val="24"/>
      <w:szCs w:val="24"/>
      <w:lang w:eastAsia="pl-PL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4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6F18-7FBE-4FD8-8068-A8A6570D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1196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Guzicka</dc:creator>
  <cp:lastModifiedBy>Agnieszka Wawer</cp:lastModifiedBy>
  <cp:revision>4</cp:revision>
  <cp:lastPrinted>2026-03-17T06:58:00Z</cp:lastPrinted>
  <dcterms:created xsi:type="dcterms:W3CDTF">2026-03-16T09:55:00Z</dcterms:created>
  <dcterms:modified xsi:type="dcterms:W3CDTF">2026-03-17T06:58:00Z</dcterms:modified>
</cp:coreProperties>
</file>